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A3184" w14:textId="77777777" w:rsidR="006C2896" w:rsidRPr="008F7C51" w:rsidRDefault="008F7C51" w:rsidP="00391694">
      <w:pPr>
        <w:pStyle w:val="Titolo"/>
        <w:widowControl w:val="0"/>
        <w:spacing w:line="240" w:lineRule="atLeast"/>
        <w:rPr>
          <w:b w:val="0"/>
          <w:smallCaps/>
        </w:rPr>
      </w:pPr>
      <w:r>
        <w:rPr>
          <w:b w:val="0"/>
          <w:smallCaps/>
          <w:noProof/>
        </w:rPr>
        <w:drawing>
          <wp:inline distT="0" distB="0" distL="0" distR="0" wp14:anchorId="0965069C" wp14:editId="03BB345D">
            <wp:extent cx="878205" cy="8597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 cy="859790"/>
                    </a:xfrm>
                    <a:prstGeom prst="rect">
                      <a:avLst/>
                    </a:prstGeom>
                    <a:noFill/>
                  </pic:spPr>
                </pic:pic>
              </a:graphicData>
            </a:graphic>
          </wp:inline>
        </w:drawing>
      </w:r>
    </w:p>
    <w:p w14:paraId="763A4820" w14:textId="77777777" w:rsidR="00584314" w:rsidRDefault="00584314" w:rsidP="008F7C51">
      <w:pPr>
        <w:spacing w:line="240" w:lineRule="atLeast"/>
        <w:jc w:val="center"/>
        <w:rPr>
          <w:sz w:val="24"/>
          <w:szCs w:val="24"/>
        </w:rPr>
      </w:pPr>
    </w:p>
    <w:p w14:paraId="34EDF627" w14:textId="77777777" w:rsidR="00A91569" w:rsidRPr="008F7C51" w:rsidRDefault="00A91569" w:rsidP="008F7C51">
      <w:pPr>
        <w:spacing w:line="240" w:lineRule="atLeast"/>
        <w:jc w:val="center"/>
        <w:rPr>
          <w:sz w:val="24"/>
          <w:szCs w:val="24"/>
        </w:rPr>
      </w:pPr>
      <w:r w:rsidRPr="008F7C51">
        <w:rPr>
          <w:sz w:val="24"/>
          <w:szCs w:val="24"/>
        </w:rPr>
        <w:t xml:space="preserve">Tribunale di </w:t>
      </w:r>
      <w:r w:rsidR="00920416" w:rsidRPr="008F7C51">
        <w:rPr>
          <w:sz w:val="24"/>
          <w:szCs w:val="24"/>
        </w:rPr>
        <w:t>Pavia</w:t>
      </w:r>
    </w:p>
    <w:p w14:paraId="2808F9D4" w14:textId="77777777" w:rsidR="00A91569" w:rsidRPr="008F7C51" w:rsidRDefault="00A91569" w:rsidP="008F7C51">
      <w:pPr>
        <w:spacing w:line="240" w:lineRule="atLeast"/>
        <w:jc w:val="center"/>
        <w:rPr>
          <w:sz w:val="24"/>
          <w:szCs w:val="24"/>
        </w:rPr>
      </w:pPr>
      <w:r w:rsidRPr="008F7C51">
        <w:rPr>
          <w:sz w:val="24"/>
          <w:szCs w:val="24"/>
        </w:rPr>
        <w:t>Ufficio esecuzioni immobiliari</w:t>
      </w:r>
    </w:p>
    <w:p w14:paraId="7B6514AD" w14:textId="77777777" w:rsidR="00A91569" w:rsidRDefault="00870161" w:rsidP="00391694">
      <w:pPr>
        <w:widowControl w:val="0"/>
        <w:spacing w:line="240" w:lineRule="atLeast"/>
        <w:jc w:val="center"/>
        <w:rPr>
          <w:sz w:val="24"/>
          <w:szCs w:val="24"/>
        </w:rPr>
      </w:pPr>
      <w:r>
        <w:rPr>
          <w:sz w:val="24"/>
          <w:szCs w:val="24"/>
        </w:rPr>
        <w:t>G.E. dott. ……….</w:t>
      </w:r>
    </w:p>
    <w:p w14:paraId="6FD728CE" w14:textId="77777777" w:rsidR="00870161" w:rsidRDefault="00870161" w:rsidP="00870161">
      <w:pPr>
        <w:spacing w:line="240" w:lineRule="atLeast"/>
        <w:jc w:val="center"/>
        <w:rPr>
          <w:b/>
          <w:sz w:val="24"/>
          <w:szCs w:val="24"/>
        </w:rPr>
      </w:pPr>
      <w:r w:rsidRPr="008F7C51">
        <w:rPr>
          <w:sz w:val="24"/>
          <w:szCs w:val="24"/>
        </w:rPr>
        <w:t xml:space="preserve">procedura esecutiva immobiliare </w:t>
      </w:r>
      <w:r w:rsidRPr="008F7C51">
        <w:rPr>
          <w:b/>
          <w:sz w:val="24"/>
          <w:szCs w:val="24"/>
        </w:rPr>
        <w:t>R.G.E. N. xxx/</w:t>
      </w:r>
      <w:proofErr w:type="spellStart"/>
      <w:r w:rsidRPr="008F7C51">
        <w:rPr>
          <w:b/>
          <w:sz w:val="24"/>
          <w:szCs w:val="24"/>
        </w:rPr>
        <w:t>xxxxx</w:t>
      </w:r>
      <w:proofErr w:type="spellEnd"/>
    </w:p>
    <w:p w14:paraId="2C455FB2" w14:textId="77777777" w:rsidR="00870161" w:rsidRDefault="00870161" w:rsidP="00870161">
      <w:pPr>
        <w:spacing w:line="240" w:lineRule="atLeast"/>
        <w:jc w:val="center"/>
        <w:rPr>
          <w:b/>
          <w:sz w:val="24"/>
          <w:szCs w:val="24"/>
        </w:rPr>
      </w:pPr>
      <w:r w:rsidRPr="00870161">
        <w:rPr>
          <w:bCs/>
          <w:sz w:val="24"/>
          <w:szCs w:val="24"/>
        </w:rPr>
        <w:t>custode giudiziario:</w:t>
      </w:r>
      <w:r>
        <w:rPr>
          <w:b/>
          <w:sz w:val="24"/>
          <w:szCs w:val="24"/>
        </w:rPr>
        <w:t xml:space="preserve"> IVG di XXXX</w:t>
      </w:r>
    </w:p>
    <w:p w14:paraId="7C75090D" w14:textId="77777777" w:rsidR="00870161" w:rsidRPr="00870161" w:rsidRDefault="00870161" w:rsidP="00870161">
      <w:pPr>
        <w:spacing w:line="240" w:lineRule="atLeast"/>
        <w:jc w:val="center"/>
        <w:rPr>
          <w:bCs/>
          <w:sz w:val="24"/>
          <w:szCs w:val="24"/>
        </w:rPr>
      </w:pPr>
      <w:r w:rsidRPr="00870161">
        <w:rPr>
          <w:bCs/>
          <w:sz w:val="24"/>
          <w:szCs w:val="24"/>
        </w:rPr>
        <w:t>Tel. …… e-mail………</w:t>
      </w:r>
    </w:p>
    <w:p w14:paraId="30E92C50" w14:textId="77777777" w:rsidR="00870161" w:rsidRPr="008F7C51" w:rsidRDefault="00870161" w:rsidP="00391694">
      <w:pPr>
        <w:widowControl w:val="0"/>
        <w:spacing w:line="240" w:lineRule="atLeast"/>
        <w:jc w:val="center"/>
        <w:rPr>
          <w:sz w:val="24"/>
          <w:szCs w:val="24"/>
        </w:rPr>
      </w:pPr>
    </w:p>
    <w:p w14:paraId="7C55C4D0" w14:textId="77777777" w:rsidR="00036ED1" w:rsidRDefault="00036ED1" w:rsidP="00391694">
      <w:pPr>
        <w:pStyle w:val="Stilenuovo"/>
        <w:widowControl w:val="0"/>
        <w:spacing w:line="240" w:lineRule="atLeast"/>
        <w:jc w:val="center"/>
        <w:rPr>
          <w:b/>
          <w:szCs w:val="24"/>
        </w:rPr>
      </w:pPr>
      <w:r w:rsidRPr="008F7C51">
        <w:rPr>
          <w:b/>
          <w:szCs w:val="24"/>
        </w:rPr>
        <w:t>AVVISO DI VENDITA</w:t>
      </w:r>
      <w:r w:rsidR="008F7C51">
        <w:rPr>
          <w:b/>
          <w:szCs w:val="24"/>
        </w:rPr>
        <w:t xml:space="preserve"> DI BENI IMMOBILI</w:t>
      </w:r>
    </w:p>
    <w:p w14:paraId="016C51E8" w14:textId="77777777" w:rsidR="00870161" w:rsidRDefault="00870161" w:rsidP="00391694">
      <w:pPr>
        <w:pStyle w:val="Stilenuovo"/>
        <w:widowControl w:val="0"/>
        <w:spacing w:line="240" w:lineRule="atLeast"/>
        <w:jc w:val="center"/>
        <w:rPr>
          <w:b/>
          <w:szCs w:val="24"/>
        </w:rPr>
      </w:pPr>
    </w:p>
    <w:p w14:paraId="338EEBF4" w14:textId="77777777" w:rsidR="00870161" w:rsidRPr="008F7C51" w:rsidRDefault="00870161" w:rsidP="00391694">
      <w:pPr>
        <w:pStyle w:val="Stilenuovo"/>
        <w:widowControl w:val="0"/>
        <w:spacing w:line="240" w:lineRule="atLeast"/>
        <w:jc w:val="center"/>
        <w:rPr>
          <w:b/>
          <w:szCs w:val="24"/>
        </w:rPr>
      </w:pPr>
      <w:r>
        <w:rPr>
          <w:b/>
          <w:szCs w:val="24"/>
        </w:rPr>
        <w:t>….</w:t>
      </w:r>
      <w:r w:rsidR="007F21C0">
        <w:rPr>
          <w:b/>
          <w:szCs w:val="24"/>
        </w:rPr>
        <w:t xml:space="preserve"> </w:t>
      </w:r>
      <w:r>
        <w:rPr>
          <w:b/>
          <w:szCs w:val="24"/>
        </w:rPr>
        <w:t>ESPERIMENTO</w:t>
      </w:r>
    </w:p>
    <w:p w14:paraId="0CFEABBD" w14:textId="77777777" w:rsidR="008F7C51" w:rsidRDefault="008F7C51" w:rsidP="00391694">
      <w:pPr>
        <w:spacing w:line="240" w:lineRule="atLeast"/>
        <w:jc w:val="center"/>
        <w:rPr>
          <w:b/>
          <w:sz w:val="24"/>
          <w:szCs w:val="24"/>
        </w:rPr>
      </w:pPr>
    </w:p>
    <w:p w14:paraId="210F2434" w14:textId="77777777" w:rsidR="00870161" w:rsidRDefault="00870161" w:rsidP="00870161">
      <w:pPr>
        <w:spacing w:line="240" w:lineRule="atLeast"/>
        <w:jc w:val="both"/>
        <w:rPr>
          <w:sz w:val="24"/>
          <w:szCs w:val="24"/>
        </w:rPr>
      </w:pPr>
      <w:r w:rsidRPr="00870161">
        <w:rPr>
          <w:sz w:val="24"/>
          <w:szCs w:val="24"/>
        </w:rPr>
        <w:t>L’</w:t>
      </w:r>
      <w:r>
        <w:rPr>
          <w:sz w:val="24"/>
          <w:szCs w:val="24"/>
        </w:rPr>
        <w:t>A</w:t>
      </w:r>
      <w:r w:rsidRPr="00870161">
        <w:rPr>
          <w:sz w:val="24"/>
          <w:szCs w:val="24"/>
        </w:rPr>
        <w:t>vv./</w:t>
      </w:r>
      <w:r>
        <w:rPr>
          <w:sz w:val="24"/>
          <w:szCs w:val="24"/>
        </w:rPr>
        <w:t>D</w:t>
      </w:r>
      <w:r w:rsidRPr="00870161">
        <w:rPr>
          <w:sz w:val="24"/>
          <w:szCs w:val="24"/>
        </w:rPr>
        <w:t>ott. ……</w:t>
      </w:r>
      <w:proofErr w:type="gramStart"/>
      <w:r w:rsidRPr="00870161">
        <w:rPr>
          <w:sz w:val="24"/>
          <w:szCs w:val="24"/>
        </w:rPr>
        <w:t>…….</w:t>
      </w:r>
      <w:proofErr w:type="gramEnd"/>
      <w:r w:rsidRPr="00870161">
        <w:rPr>
          <w:sz w:val="24"/>
          <w:szCs w:val="24"/>
        </w:rPr>
        <w:t xml:space="preserve">…………, nominato Professionista Delegato (referente della procedura) dal Tribunale con ordinanza in data ……………. </w:t>
      </w:r>
    </w:p>
    <w:p w14:paraId="5CEC9300" w14:textId="77777777" w:rsidR="00870161" w:rsidRDefault="00870161" w:rsidP="00870161">
      <w:pPr>
        <w:spacing w:line="240" w:lineRule="atLeast"/>
        <w:jc w:val="center"/>
        <w:rPr>
          <w:sz w:val="24"/>
          <w:szCs w:val="24"/>
        </w:rPr>
      </w:pPr>
      <w:r w:rsidRPr="00870161">
        <w:rPr>
          <w:sz w:val="24"/>
          <w:szCs w:val="24"/>
        </w:rPr>
        <w:t>A</w:t>
      </w:r>
      <w:r w:rsidR="007F21C0">
        <w:rPr>
          <w:sz w:val="24"/>
          <w:szCs w:val="24"/>
        </w:rPr>
        <w:t xml:space="preserve"> </w:t>
      </w:r>
      <w:r w:rsidRPr="00870161">
        <w:rPr>
          <w:sz w:val="24"/>
          <w:szCs w:val="24"/>
        </w:rPr>
        <w:t>V</w:t>
      </w:r>
      <w:r w:rsidR="007F21C0">
        <w:rPr>
          <w:sz w:val="24"/>
          <w:szCs w:val="24"/>
        </w:rPr>
        <w:t xml:space="preserve"> </w:t>
      </w:r>
      <w:proofErr w:type="spellStart"/>
      <w:r w:rsidRPr="00870161">
        <w:rPr>
          <w:sz w:val="24"/>
          <w:szCs w:val="24"/>
        </w:rPr>
        <w:t>V</w:t>
      </w:r>
      <w:proofErr w:type="spellEnd"/>
      <w:r w:rsidR="007F21C0">
        <w:rPr>
          <w:sz w:val="24"/>
          <w:szCs w:val="24"/>
        </w:rPr>
        <w:t xml:space="preserve"> </w:t>
      </w:r>
      <w:r w:rsidRPr="00870161">
        <w:rPr>
          <w:sz w:val="24"/>
          <w:szCs w:val="24"/>
        </w:rPr>
        <w:t>I</w:t>
      </w:r>
      <w:r w:rsidR="007F21C0">
        <w:rPr>
          <w:sz w:val="24"/>
          <w:szCs w:val="24"/>
        </w:rPr>
        <w:t xml:space="preserve"> </w:t>
      </w:r>
      <w:r w:rsidRPr="00870161">
        <w:rPr>
          <w:sz w:val="24"/>
          <w:szCs w:val="24"/>
        </w:rPr>
        <w:t>S</w:t>
      </w:r>
      <w:r w:rsidR="007F21C0">
        <w:rPr>
          <w:sz w:val="24"/>
          <w:szCs w:val="24"/>
        </w:rPr>
        <w:t xml:space="preserve"> </w:t>
      </w:r>
      <w:r w:rsidRPr="00870161">
        <w:rPr>
          <w:sz w:val="24"/>
          <w:szCs w:val="24"/>
        </w:rPr>
        <w:t xml:space="preserve">A </w:t>
      </w:r>
      <w:r w:rsidR="007F21C0">
        <w:rPr>
          <w:sz w:val="24"/>
          <w:szCs w:val="24"/>
        </w:rPr>
        <w:t xml:space="preserve">  </w:t>
      </w:r>
      <w:r w:rsidRPr="00870161">
        <w:rPr>
          <w:sz w:val="24"/>
          <w:szCs w:val="24"/>
        </w:rPr>
        <w:t>C</w:t>
      </w:r>
      <w:r w:rsidR="007F21C0">
        <w:rPr>
          <w:sz w:val="24"/>
          <w:szCs w:val="24"/>
        </w:rPr>
        <w:t xml:space="preserve"> </w:t>
      </w:r>
      <w:r w:rsidRPr="00870161">
        <w:rPr>
          <w:sz w:val="24"/>
          <w:szCs w:val="24"/>
        </w:rPr>
        <w:t>H</w:t>
      </w:r>
      <w:r w:rsidR="007F21C0">
        <w:rPr>
          <w:sz w:val="24"/>
          <w:szCs w:val="24"/>
        </w:rPr>
        <w:t xml:space="preserve"> </w:t>
      </w:r>
      <w:r w:rsidRPr="00870161">
        <w:rPr>
          <w:sz w:val="24"/>
          <w:szCs w:val="24"/>
        </w:rPr>
        <w:t>E</w:t>
      </w:r>
    </w:p>
    <w:p w14:paraId="7AD060B8" w14:textId="77777777" w:rsidR="00870161" w:rsidRDefault="00870161" w:rsidP="00870161">
      <w:pPr>
        <w:spacing w:line="240" w:lineRule="atLeast"/>
        <w:jc w:val="both"/>
        <w:rPr>
          <w:sz w:val="24"/>
          <w:szCs w:val="24"/>
        </w:rPr>
      </w:pPr>
      <w:r w:rsidRPr="00870161">
        <w:rPr>
          <w:sz w:val="24"/>
          <w:szCs w:val="24"/>
        </w:rPr>
        <w:t xml:space="preserve">tramite il portale www.............................. </w:t>
      </w:r>
      <w:r w:rsidRPr="00870161">
        <w:rPr>
          <w:b/>
          <w:bCs/>
          <w:sz w:val="24"/>
          <w:szCs w:val="24"/>
        </w:rPr>
        <w:t>il giorno ……………</w:t>
      </w:r>
      <w:proofErr w:type="gramStart"/>
      <w:r w:rsidRPr="00870161">
        <w:rPr>
          <w:b/>
          <w:bCs/>
          <w:sz w:val="24"/>
          <w:szCs w:val="24"/>
        </w:rPr>
        <w:t>…….</w:t>
      </w:r>
      <w:proofErr w:type="gramEnd"/>
      <w:r w:rsidRPr="00870161">
        <w:rPr>
          <w:b/>
          <w:bCs/>
          <w:sz w:val="24"/>
          <w:szCs w:val="24"/>
        </w:rPr>
        <w:t>, alle ore</w:t>
      </w:r>
      <w:r w:rsidRPr="00870161">
        <w:rPr>
          <w:sz w:val="24"/>
          <w:szCs w:val="24"/>
        </w:rPr>
        <w:t xml:space="preserve"> …………………., avrà inizio l’esame delle offerte telematiche </w:t>
      </w:r>
      <w:r>
        <w:rPr>
          <w:sz w:val="24"/>
          <w:szCs w:val="24"/>
        </w:rPr>
        <w:t>del</w:t>
      </w:r>
      <w:r w:rsidRPr="00870161">
        <w:rPr>
          <w:sz w:val="24"/>
          <w:szCs w:val="24"/>
        </w:rPr>
        <w:t xml:space="preserve">la procedura di </w:t>
      </w:r>
    </w:p>
    <w:p w14:paraId="271B62CA" w14:textId="77777777" w:rsidR="00870161" w:rsidRDefault="00870161" w:rsidP="00870161">
      <w:pPr>
        <w:spacing w:line="240" w:lineRule="atLeast"/>
        <w:jc w:val="center"/>
        <w:rPr>
          <w:b/>
          <w:bCs/>
          <w:sz w:val="24"/>
          <w:szCs w:val="24"/>
        </w:rPr>
      </w:pPr>
    </w:p>
    <w:p w14:paraId="60A9A13E" w14:textId="77777777" w:rsidR="00870161" w:rsidRPr="00870161" w:rsidRDefault="00870161" w:rsidP="00870161">
      <w:pPr>
        <w:spacing w:line="240" w:lineRule="atLeast"/>
        <w:jc w:val="center"/>
        <w:rPr>
          <w:b/>
          <w:bCs/>
          <w:sz w:val="24"/>
          <w:szCs w:val="24"/>
        </w:rPr>
      </w:pPr>
      <w:r w:rsidRPr="00870161">
        <w:rPr>
          <w:b/>
          <w:bCs/>
          <w:sz w:val="24"/>
          <w:szCs w:val="24"/>
        </w:rPr>
        <w:t>VENDITA SENZA INCANTO</w:t>
      </w:r>
    </w:p>
    <w:p w14:paraId="669BBAC3" w14:textId="77777777" w:rsidR="00870161" w:rsidRDefault="00870161" w:rsidP="00870161">
      <w:pPr>
        <w:spacing w:line="240" w:lineRule="atLeast"/>
        <w:jc w:val="center"/>
        <w:rPr>
          <w:sz w:val="24"/>
          <w:szCs w:val="24"/>
        </w:rPr>
      </w:pPr>
      <w:r w:rsidRPr="00870161">
        <w:rPr>
          <w:b/>
          <w:bCs/>
          <w:sz w:val="24"/>
          <w:szCs w:val="24"/>
        </w:rPr>
        <w:t>CON MODALITA' TELEMATICA ASINCRONA</w:t>
      </w:r>
    </w:p>
    <w:p w14:paraId="7F58B29D" w14:textId="77777777" w:rsidR="00A930AF" w:rsidRPr="008F7C51" w:rsidRDefault="00870161" w:rsidP="00870161">
      <w:pPr>
        <w:spacing w:line="240" w:lineRule="atLeast"/>
        <w:jc w:val="both"/>
        <w:rPr>
          <w:sz w:val="24"/>
          <w:szCs w:val="24"/>
        </w:rPr>
      </w:pPr>
      <w:r w:rsidRPr="00870161">
        <w:rPr>
          <w:sz w:val="24"/>
          <w:szCs w:val="24"/>
        </w:rPr>
        <w:t>dei seguenti beni</w:t>
      </w:r>
    </w:p>
    <w:p w14:paraId="08C920D5" w14:textId="77777777" w:rsidR="00796098" w:rsidRPr="008F7C51" w:rsidRDefault="00796098" w:rsidP="00391694">
      <w:pPr>
        <w:autoSpaceDE w:val="0"/>
        <w:autoSpaceDN w:val="0"/>
        <w:adjustRightInd w:val="0"/>
        <w:spacing w:line="240" w:lineRule="atLeast"/>
        <w:jc w:val="both"/>
        <w:rPr>
          <w:sz w:val="24"/>
          <w:szCs w:val="24"/>
          <w:u w:val="single"/>
        </w:rPr>
      </w:pPr>
      <w:r w:rsidRPr="008F7C51">
        <w:rPr>
          <w:b/>
          <w:sz w:val="24"/>
          <w:szCs w:val="24"/>
          <w:u w:val="single"/>
        </w:rPr>
        <w:t>LOTTO</w:t>
      </w:r>
      <w:r w:rsidR="00890F2C" w:rsidRPr="008F7C51">
        <w:rPr>
          <w:b/>
          <w:sz w:val="24"/>
          <w:szCs w:val="24"/>
          <w:u w:val="single"/>
        </w:rPr>
        <w:t xml:space="preserve"> </w:t>
      </w:r>
      <w:r w:rsidR="004207B3" w:rsidRPr="008F7C51">
        <w:rPr>
          <w:b/>
          <w:sz w:val="24"/>
          <w:szCs w:val="24"/>
          <w:u w:val="single"/>
        </w:rPr>
        <w:t>UNICO</w:t>
      </w:r>
      <w:r w:rsidR="00E4267B">
        <w:rPr>
          <w:b/>
          <w:sz w:val="24"/>
          <w:szCs w:val="24"/>
          <w:u w:val="single"/>
        </w:rPr>
        <w:t>/UNO</w:t>
      </w:r>
    </w:p>
    <w:p w14:paraId="26FD3F28" w14:textId="77777777" w:rsidR="00870161" w:rsidRDefault="00870161" w:rsidP="00E4267B">
      <w:pPr>
        <w:pStyle w:val="Corpodeltesto"/>
        <w:tabs>
          <w:tab w:val="left" w:pos="426"/>
          <w:tab w:val="left" w:pos="851"/>
        </w:tabs>
        <w:spacing w:line="240" w:lineRule="atLeast"/>
        <w:ind w:right="-31"/>
        <w:rPr>
          <w:szCs w:val="24"/>
        </w:rPr>
      </w:pPr>
      <w:r w:rsidRPr="00870161">
        <w:rPr>
          <w:szCs w:val="24"/>
        </w:rPr>
        <w:t xml:space="preserve">Indicare: diritto reale posto in vendita (piena proprietà,); tipologia (appartamento, terreno, villa, negozio, locale, ecc.); comune, se del caso quartiere, ed indirizzo ove è situato l’immobile; </w:t>
      </w:r>
      <w:r>
        <w:rPr>
          <w:szCs w:val="24"/>
        </w:rPr>
        <w:t xml:space="preserve">dati catastali e coerenze; </w:t>
      </w:r>
      <w:r w:rsidRPr="00870161">
        <w:rPr>
          <w:szCs w:val="24"/>
        </w:rPr>
        <w:t>caratteristiche (vani, piano, interno, ecc.);</w:t>
      </w:r>
      <w:r w:rsidR="00E4267B">
        <w:rPr>
          <w:szCs w:val="24"/>
        </w:rPr>
        <w:t xml:space="preserve"> </w:t>
      </w:r>
      <w:r w:rsidR="00E4267B" w:rsidRPr="00E4267B">
        <w:rPr>
          <w:szCs w:val="24"/>
        </w:rPr>
        <w:t>conformità urbanistico-edilizia e catastale</w:t>
      </w:r>
      <w:r w:rsidR="00E4267B">
        <w:rPr>
          <w:szCs w:val="24"/>
        </w:rPr>
        <w:t>;</w:t>
      </w:r>
      <w:r w:rsidR="00E4267B" w:rsidRPr="00E4267B">
        <w:rPr>
          <w:szCs w:val="24"/>
        </w:rPr>
        <w:t xml:space="preserve"> </w:t>
      </w:r>
      <w:r w:rsidR="00E4267B">
        <w:rPr>
          <w:szCs w:val="24"/>
        </w:rPr>
        <w:t>v</w:t>
      </w:r>
      <w:r w:rsidR="00E4267B" w:rsidRPr="00E4267B">
        <w:rPr>
          <w:szCs w:val="24"/>
        </w:rPr>
        <w:t xml:space="preserve">incoli giuridici </w:t>
      </w:r>
      <w:r w:rsidR="00E4267B" w:rsidRPr="008F7C51">
        <w:rPr>
          <w:szCs w:val="24"/>
        </w:rPr>
        <w:t>che resteranno a carico dell’acquirente</w:t>
      </w:r>
      <w:r w:rsidR="00E4267B">
        <w:rPr>
          <w:szCs w:val="24"/>
        </w:rPr>
        <w:t xml:space="preserve">; </w:t>
      </w:r>
      <w:r w:rsidRPr="00870161">
        <w:rPr>
          <w:szCs w:val="24"/>
        </w:rPr>
        <w:t>stato di occupazione (libero, occupato dal debitore/da terzi</w:t>
      </w:r>
      <w:r>
        <w:rPr>
          <w:szCs w:val="24"/>
        </w:rPr>
        <w:t xml:space="preserve"> – </w:t>
      </w:r>
      <w:r w:rsidRPr="008F7C51">
        <w:rPr>
          <w:szCs w:val="24"/>
        </w:rPr>
        <w:t>indicare</w:t>
      </w:r>
      <w:r>
        <w:rPr>
          <w:szCs w:val="24"/>
        </w:rPr>
        <w:t xml:space="preserve"> </w:t>
      </w:r>
      <w:r w:rsidRPr="008F7C51">
        <w:rPr>
          <w:szCs w:val="24"/>
        </w:rPr>
        <w:t>se già stato emesso ordine di liberazione</w:t>
      </w:r>
      <w:r w:rsidRPr="00870161">
        <w:rPr>
          <w:szCs w:val="24"/>
        </w:rPr>
        <w:t>);</w:t>
      </w:r>
    </w:p>
    <w:p w14:paraId="5C6CA8B6" w14:textId="77777777" w:rsidR="00870161" w:rsidRPr="008F7C51" w:rsidRDefault="00870161" w:rsidP="00870161">
      <w:pPr>
        <w:pStyle w:val="Corpodeltesto"/>
        <w:tabs>
          <w:tab w:val="left" w:pos="426"/>
          <w:tab w:val="left" w:pos="851"/>
        </w:tabs>
        <w:spacing w:line="240" w:lineRule="atLeast"/>
        <w:ind w:right="-31"/>
        <w:rPr>
          <w:szCs w:val="24"/>
        </w:rPr>
      </w:pPr>
      <w:r>
        <w:rPr>
          <w:szCs w:val="24"/>
        </w:rPr>
        <w:t>i</w:t>
      </w:r>
      <w:r w:rsidRPr="008F7C51">
        <w:rPr>
          <w:szCs w:val="24"/>
        </w:rPr>
        <w:t xml:space="preserve">l tutto come meglio descritto </w:t>
      </w:r>
      <w:r>
        <w:rPr>
          <w:szCs w:val="24"/>
        </w:rPr>
        <w:t xml:space="preserve">nell’elaborato di stima a </w:t>
      </w:r>
      <w:r w:rsidRPr="008F7C51">
        <w:rPr>
          <w:szCs w:val="24"/>
        </w:rPr>
        <w:t>cui si rimanda</w:t>
      </w:r>
      <w:r>
        <w:rPr>
          <w:szCs w:val="24"/>
        </w:rPr>
        <w:t>,</w:t>
      </w:r>
      <w:r w:rsidRPr="008F7C51">
        <w:rPr>
          <w:szCs w:val="24"/>
        </w:rPr>
        <w:t xml:space="preserve"> </w:t>
      </w:r>
      <w:r>
        <w:rPr>
          <w:szCs w:val="24"/>
        </w:rPr>
        <w:t xml:space="preserve">allegato alla pubblicità della vendita effettuata sui siti </w:t>
      </w:r>
      <w:r w:rsidRPr="00F76A2B">
        <w:rPr>
          <w:i/>
        </w:rPr>
        <w:t>www.astegiudiziarie.it</w:t>
      </w:r>
      <w:r w:rsidRPr="00F37B43">
        <w:rPr>
          <w:color w:val="000000"/>
        </w:rPr>
        <w:t xml:space="preserve">, </w:t>
      </w:r>
      <w:r w:rsidRPr="00F76A2B">
        <w:rPr>
          <w:i/>
        </w:rPr>
        <w:t>www.asteannunci.it</w:t>
      </w:r>
      <w:r w:rsidRPr="00F37B43">
        <w:rPr>
          <w:color w:val="000000"/>
        </w:rPr>
        <w:t xml:space="preserve"> e </w:t>
      </w:r>
      <w:r w:rsidRPr="00F76A2B">
        <w:rPr>
          <w:i/>
        </w:rPr>
        <w:t>www.astalegale.net</w:t>
      </w:r>
      <w:r w:rsidRPr="008F7C51">
        <w:rPr>
          <w:szCs w:val="24"/>
        </w:rPr>
        <w:t xml:space="preserve"> </w:t>
      </w:r>
      <w:r w:rsidRPr="003407B3">
        <w:rPr>
          <w:szCs w:val="24"/>
        </w:rPr>
        <w:t>(</w:t>
      </w:r>
      <w:r w:rsidRPr="003407B3">
        <w:rPr>
          <w:i/>
          <w:iCs/>
          <w:szCs w:val="24"/>
        </w:rPr>
        <w:t>link</w:t>
      </w:r>
      <w:r w:rsidRPr="003407B3">
        <w:rPr>
          <w:szCs w:val="24"/>
        </w:rPr>
        <w:t xml:space="preserve"> reperibili anche sul sito </w:t>
      </w:r>
      <w:hyperlink r:id="rId9" w:history="1">
        <w:r w:rsidRPr="003407B3">
          <w:rPr>
            <w:rStyle w:val="Collegamentoipertestuale"/>
            <w:szCs w:val="24"/>
          </w:rPr>
          <w:t>www.tribunale.pavia.it</w:t>
        </w:r>
      </w:hyperlink>
      <w:r w:rsidRPr="003407B3">
        <w:rPr>
          <w:szCs w:val="24"/>
        </w:rPr>
        <w:t>)</w:t>
      </w:r>
    </w:p>
    <w:p w14:paraId="4F913D63" w14:textId="77777777" w:rsidR="00870161" w:rsidRDefault="00870161" w:rsidP="00391694">
      <w:pPr>
        <w:autoSpaceDE w:val="0"/>
        <w:autoSpaceDN w:val="0"/>
        <w:adjustRightInd w:val="0"/>
        <w:spacing w:line="240" w:lineRule="atLeast"/>
        <w:jc w:val="both"/>
        <w:rPr>
          <w:sz w:val="24"/>
          <w:szCs w:val="24"/>
        </w:rPr>
      </w:pPr>
    </w:p>
    <w:p w14:paraId="11ECCEB1" w14:textId="77777777" w:rsidR="00870161" w:rsidRPr="00E4267B" w:rsidRDefault="00870161" w:rsidP="00391694">
      <w:pPr>
        <w:autoSpaceDE w:val="0"/>
        <w:autoSpaceDN w:val="0"/>
        <w:adjustRightInd w:val="0"/>
        <w:spacing w:line="240" w:lineRule="atLeast"/>
        <w:jc w:val="both"/>
        <w:rPr>
          <w:b/>
          <w:bCs/>
          <w:sz w:val="24"/>
          <w:szCs w:val="24"/>
        </w:rPr>
      </w:pPr>
      <w:r w:rsidRPr="00E4267B">
        <w:rPr>
          <w:b/>
          <w:bCs/>
          <w:sz w:val="24"/>
          <w:szCs w:val="24"/>
        </w:rPr>
        <w:t xml:space="preserve">al valore d’asta di </w:t>
      </w:r>
      <w:r w:rsidR="00E4267B" w:rsidRPr="00E4267B">
        <w:rPr>
          <w:b/>
          <w:bCs/>
          <w:sz w:val="24"/>
          <w:szCs w:val="24"/>
        </w:rPr>
        <w:t>€</w:t>
      </w:r>
      <w:r w:rsidRPr="00E4267B">
        <w:rPr>
          <w:b/>
          <w:bCs/>
          <w:sz w:val="24"/>
          <w:szCs w:val="24"/>
        </w:rPr>
        <w:t xml:space="preserve"> </w:t>
      </w:r>
      <w:proofErr w:type="gramStart"/>
      <w:r w:rsidRPr="00E4267B">
        <w:rPr>
          <w:b/>
          <w:bCs/>
          <w:sz w:val="24"/>
          <w:szCs w:val="24"/>
        </w:rPr>
        <w:t>…….</w:t>
      </w:r>
      <w:proofErr w:type="gramEnd"/>
      <w:r w:rsidRPr="00E4267B">
        <w:rPr>
          <w:b/>
          <w:bCs/>
          <w:sz w:val="24"/>
          <w:szCs w:val="24"/>
        </w:rPr>
        <w:t xml:space="preserve">………….. ( ……………………………) </w:t>
      </w:r>
    </w:p>
    <w:p w14:paraId="44C219F8" w14:textId="77777777" w:rsidR="00870161" w:rsidRPr="00E4267B" w:rsidRDefault="00870161" w:rsidP="00391694">
      <w:pPr>
        <w:autoSpaceDE w:val="0"/>
        <w:autoSpaceDN w:val="0"/>
        <w:adjustRightInd w:val="0"/>
        <w:spacing w:line="240" w:lineRule="atLeast"/>
        <w:jc w:val="both"/>
        <w:rPr>
          <w:b/>
          <w:bCs/>
          <w:sz w:val="24"/>
          <w:szCs w:val="24"/>
        </w:rPr>
      </w:pPr>
      <w:r w:rsidRPr="00E4267B">
        <w:rPr>
          <w:b/>
          <w:bCs/>
          <w:sz w:val="24"/>
          <w:szCs w:val="24"/>
        </w:rPr>
        <w:t xml:space="preserve">offerta minima </w:t>
      </w:r>
      <w:r w:rsidR="00E4267B" w:rsidRPr="00E4267B">
        <w:rPr>
          <w:b/>
          <w:bCs/>
          <w:sz w:val="24"/>
          <w:szCs w:val="24"/>
        </w:rPr>
        <w:t>€</w:t>
      </w:r>
      <w:r w:rsidRPr="00E4267B">
        <w:rPr>
          <w:b/>
          <w:bCs/>
          <w:sz w:val="24"/>
          <w:szCs w:val="24"/>
        </w:rPr>
        <w:t xml:space="preserve"> </w:t>
      </w:r>
      <w:proofErr w:type="gramStart"/>
      <w:r w:rsidRPr="00E4267B">
        <w:rPr>
          <w:b/>
          <w:bCs/>
          <w:sz w:val="24"/>
          <w:szCs w:val="24"/>
        </w:rPr>
        <w:t>…….</w:t>
      </w:r>
      <w:proofErr w:type="gramEnd"/>
      <w:r w:rsidRPr="00E4267B">
        <w:rPr>
          <w:b/>
          <w:bCs/>
          <w:sz w:val="24"/>
          <w:szCs w:val="24"/>
        </w:rPr>
        <w:t xml:space="preserve">…………. ( ……………………………) </w:t>
      </w:r>
    </w:p>
    <w:p w14:paraId="656B0560" w14:textId="77777777" w:rsidR="00E4267B" w:rsidRDefault="00E4267B" w:rsidP="00391694">
      <w:pPr>
        <w:autoSpaceDE w:val="0"/>
        <w:autoSpaceDN w:val="0"/>
        <w:adjustRightInd w:val="0"/>
        <w:spacing w:line="240" w:lineRule="atLeast"/>
        <w:jc w:val="both"/>
        <w:rPr>
          <w:sz w:val="24"/>
          <w:szCs w:val="24"/>
        </w:rPr>
      </w:pPr>
    </w:p>
    <w:p w14:paraId="55BA1C40" w14:textId="0E35FFCC" w:rsidR="00870161" w:rsidRDefault="00870161" w:rsidP="00391694">
      <w:pPr>
        <w:autoSpaceDE w:val="0"/>
        <w:autoSpaceDN w:val="0"/>
        <w:adjustRightInd w:val="0"/>
        <w:spacing w:line="240" w:lineRule="atLeast"/>
        <w:jc w:val="both"/>
        <w:rPr>
          <w:sz w:val="24"/>
          <w:szCs w:val="24"/>
        </w:rPr>
      </w:pPr>
      <w:r w:rsidRPr="00870161">
        <w:rPr>
          <w:sz w:val="24"/>
          <w:szCs w:val="24"/>
        </w:rPr>
        <w:t xml:space="preserve">In caso di gara </w:t>
      </w:r>
      <w:bookmarkStart w:id="0" w:name="_GoBack"/>
      <w:r w:rsidRPr="00CA0BCB">
        <w:rPr>
          <w:i/>
          <w:iCs/>
          <w:sz w:val="24"/>
          <w:szCs w:val="24"/>
        </w:rPr>
        <w:t>ex</w:t>
      </w:r>
      <w:bookmarkEnd w:id="0"/>
      <w:r w:rsidRPr="00870161">
        <w:rPr>
          <w:sz w:val="24"/>
          <w:szCs w:val="24"/>
        </w:rPr>
        <w:t xml:space="preserve"> art. 573 cpc eventuali </w:t>
      </w:r>
      <w:r w:rsidRPr="00E4267B">
        <w:rPr>
          <w:b/>
          <w:bCs/>
          <w:sz w:val="24"/>
          <w:szCs w:val="24"/>
        </w:rPr>
        <w:t>offerte in aumento</w:t>
      </w:r>
      <w:r w:rsidRPr="00870161">
        <w:rPr>
          <w:sz w:val="24"/>
          <w:szCs w:val="24"/>
        </w:rPr>
        <w:t xml:space="preserve"> non potranno essere inferiori a: </w:t>
      </w:r>
      <w:r w:rsidR="00E4267B" w:rsidRPr="00E4267B">
        <w:rPr>
          <w:b/>
          <w:bCs/>
          <w:sz w:val="24"/>
          <w:szCs w:val="24"/>
        </w:rPr>
        <w:t>€</w:t>
      </w:r>
      <w:r w:rsidRPr="00E4267B">
        <w:rPr>
          <w:b/>
          <w:bCs/>
          <w:sz w:val="24"/>
          <w:szCs w:val="24"/>
        </w:rPr>
        <w:t xml:space="preserve"> </w:t>
      </w:r>
      <w:r w:rsidR="00C95E53">
        <w:rPr>
          <w:b/>
          <w:bCs/>
          <w:sz w:val="24"/>
          <w:szCs w:val="24"/>
        </w:rPr>
        <w:t>1.000,00</w:t>
      </w:r>
      <w:r w:rsidRPr="00E4267B">
        <w:rPr>
          <w:b/>
          <w:bCs/>
          <w:sz w:val="24"/>
          <w:szCs w:val="24"/>
        </w:rPr>
        <w:t xml:space="preserve"> (</w:t>
      </w:r>
      <w:r w:rsidR="00C95E53">
        <w:rPr>
          <w:b/>
          <w:bCs/>
          <w:sz w:val="24"/>
          <w:szCs w:val="24"/>
        </w:rPr>
        <w:t>euro mille</w:t>
      </w:r>
      <w:r w:rsidRPr="00E4267B">
        <w:rPr>
          <w:b/>
          <w:bCs/>
          <w:sz w:val="24"/>
          <w:szCs w:val="24"/>
        </w:rPr>
        <w:t>)</w:t>
      </w:r>
    </w:p>
    <w:p w14:paraId="5FDA9E10" w14:textId="77777777" w:rsidR="00FE054A" w:rsidRDefault="00FE054A" w:rsidP="00E4267B">
      <w:pPr>
        <w:pStyle w:val="Corpodeltesto"/>
        <w:tabs>
          <w:tab w:val="left" w:pos="426"/>
          <w:tab w:val="left" w:pos="851"/>
          <w:tab w:val="left" w:pos="9638"/>
        </w:tabs>
        <w:spacing w:line="240" w:lineRule="atLeast"/>
        <w:ind w:right="-1"/>
        <w:jc w:val="center"/>
        <w:rPr>
          <w:bCs/>
          <w:szCs w:val="24"/>
        </w:rPr>
      </w:pPr>
    </w:p>
    <w:p w14:paraId="60EEAB58" w14:textId="77777777" w:rsidR="00E4267B" w:rsidRDefault="00E4267B" w:rsidP="00E4267B">
      <w:pPr>
        <w:pStyle w:val="Corpodeltesto"/>
        <w:tabs>
          <w:tab w:val="left" w:pos="426"/>
          <w:tab w:val="left" w:pos="851"/>
          <w:tab w:val="left" w:pos="9638"/>
        </w:tabs>
        <w:spacing w:line="240" w:lineRule="atLeast"/>
        <w:ind w:right="-1"/>
        <w:jc w:val="center"/>
        <w:rPr>
          <w:bCs/>
          <w:szCs w:val="24"/>
        </w:rPr>
      </w:pPr>
      <w:r w:rsidRPr="00E4267B">
        <w:rPr>
          <w:bCs/>
          <w:szCs w:val="24"/>
        </w:rPr>
        <w:t>D E T E R M I N A</w:t>
      </w:r>
    </w:p>
    <w:p w14:paraId="3F303F83" w14:textId="77777777" w:rsidR="00E4267B" w:rsidRDefault="00E4267B" w:rsidP="00E4267B">
      <w:pPr>
        <w:pStyle w:val="Corpodeltesto"/>
        <w:tabs>
          <w:tab w:val="left" w:pos="426"/>
          <w:tab w:val="left" w:pos="851"/>
          <w:tab w:val="left" w:pos="9638"/>
        </w:tabs>
        <w:spacing w:line="240" w:lineRule="atLeast"/>
        <w:ind w:right="-1"/>
        <w:rPr>
          <w:bCs/>
          <w:szCs w:val="24"/>
        </w:rPr>
      </w:pPr>
      <w:r w:rsidRPr="00E4267B">
        <w:rPr>
          <w:bCs/>
          <w:szCs w:val="24"/>
        </w:rPr>
        <w:t xml:space="preserve">le seguenti modalità di presentazione delle offerte e di svolgimento della procedura di vendita. </w:t>
      </w:r>
    </w:p>
    <w:p w14:paraId="390157B0" w14:textId="77777777" w:rsidR="00FE054A" w:rsidRDefault="00FE054A" w:rsidP="00E4267B">
      <w:pPr>
        <w:pStyle w:val="Corpodeltesto"/>
        <w:tabs>
          <w:tab w:val="left" w:pos="426"/>
          <w:tab w:val="left" w:pos="851"/>
          <w:tab w:val="left" w:pos="9638"/>
        </w:tabs>
        <w:spacing w:line="240" w:lineRule="atLeast"/>
        <w:ind w:right="-1"/>
        <w:jc w:val="center"/>
        <w:rPr>
          <w:bCs/>
          <w:szCs w:val="24"/>
        </w:rPr>
      </w:pPr>
    </w:p>
    <w:p w14:paraId="038DBF47" w14:textId="77777777" w:rsidR="00E4267B" w:rsidRPr="007F21C0" w:rsidRDefault="00E4267B" w:rsidP="00E4267B">
      <w:pPr>
        <w:pStyle w:val="Corpodeltesto"/>
        <w:tabs>
          <w:tab w:val="left" w:pos="426"/>
          <w:tab w:val="left" w:pos="851"/>
          <w:tab w:val="left" w:pos="9638"/>
        </w:tabs>
        <w:spacing w:line="240" w:lineRule="atLeast"/>
        <w:ind w:right="-1"/>
        <w:jc w:val="center"/>
        <w:rPr>
          <w:b/>
          <w:szCs w:val="24"/>
        </w:rPr>
      </w:pPr>
      <w:r w:rsidRPr="007F21C0">
        <w:rPr>
          <w:b/>
          <w:szCs w:val="24"/>
        </w:rPr>
        <w:t>[A]</w:t>
      </w:r>
    </w:p>
    <w:p w14:paraId="6FEFAD14" w14:textId="111D6489" w:rsidR="00E4267B" w:rsidRPr="007F21C0" w:rsidRDefault="00E4267B" w:rsidP="00FE054A">
      <w:pPr>
        <w:pStyle w:val="Corpodeltesto"/>
        <w:tabs>
          <w:tab w:val="left" w:pos="426"/>
          <w:tab w:val="left" w:pos="851"/>
          <w:tab w:val="left" w:pos="9638"/>
        </w:tabs>
        <w:spacing w:line="240" w:lineRule="atLeast"/>
        <w:ind w:right="-1"/>
        <w:jc w:val="center"/>
        <w:rPr>
          <w:b/>
          <w:szCs w:val="24"/>
        </w:rPr>
      </w:pPr>
      <w:r w:rsidRPr="007F21C0">
        <w:rPr>
          <w:b/>
          <w:szCs w:val="24"/>
        </w:rPr>
        <w:t>DISCIPLINA DELLA VENDITA</w:t>
      </w:r>
      <w:r w:rsidR="000E37CE">
        <w:rPr>
          <w:b/>
          <w:szCs w:val="24"/>
        </w:rPr>
        <w:t xml:space="preserve"> SENZA INCANTO</w:t>
      </w:r>
      <w:r w:rsidRPr="007F21C0">
        <w:rPr>
          <w:b/>
          <w:szCs w:val="24"/>
        </w:rPr>
        <w:t xml:space="preserve"> TELEMATICA</w:t>
      </w:r>
      <w:r w:rsidR="000E37CE">
        <w:rPr>
          <w:b/>
          <w:szCs w:val="24"/>
        </w:rPr>
        <w:t xml:space="preserve"> ASINCRONA</w:t>
      </w:r>
    </w:p>
    <w:p w14:paraId="58CFD180" w14:textId="5288AF57" w:rsidR="00FE054A" w:rsidRDefault="00DE2426" w:rsidP="000142B9">
      <w:pPr>
        <w:pStyle w:val="Corpodeltesto"/>
        <w:tabs>
          <w:tab w:val="left" w:pos="426"/>
          <w:tab w:val="left" w:pos="851"/>
          <w:tab w:val="left" w:pos="9638"/>
        </w:tabs>
        <w:spacing w:line="240" w:lineRule="atLeast"/>
        <w:ind w:right="-1"/>
        <w:rPr>
          <w:bCs/>
          <w:szCs w:val="24"/>
        </w:rPr>
      </w:pPr>
      <w:r>
        <w:rPr>
          <w:bCs/>
          <w:szCs w:val="24"/>
        </w:rPr>
        <w:t xml:space="preserve">Il giudice dell’esecuzione ha nominato gestore della vendita telematica _______, tramite il proprio portale </w:t>
      </w:r>
      <w:hyperlink r:id="rId10" w:history="1">
        <w:r w:rsidRPr="00A5358A">
          <w:rPr>
            <w:rStyle w:val="Collegamentoipertestuale"/>
            <w:bCs/>
            <w:szCs w:val="24"/>
          </w:rPr>
          <w:t>www.---------</w:t>
        </w:r>
      </w:hyperlink>
      <w:r>
        <w:rPr>
          <w:bCs/>
          <w:szCs w:val="24"/>
        </w:rPr>
        <w:t xml:space="preserve"> .</w:t>
      </w:r>
    </w:p>
    <w:p w14:paraId="37A4F172" w14:textId="3BAAAE33" w:rsidR="00E4267B" w:rsidRDefault="00720CF8" w:rsidP="00720CF8">
      <w:pPr>
        <w:pStyle w:val="Corpodeltesto"/>
        <w:tabs>
          <w:tab w:val="left" w:pos="426"/>
          <w:tab w:val="left" w:pos="851"/>
          <w:tab w:val="left" w:pos="9638"/>
        </w:tabs>
        <w:spacing w:line="240" w:lineRule="atLeast"/>
        <w:ind w:right="-1"/>
        <w:rPr>
          <w:bCs/>
          <w:szCs w:val="24"/>
        </w:rPr>
      </w:pPr>
      <w:r w:rsidRPr="004F187E">
        <w:rPr>
          <w:bCs/>
          <w:szCs w:val="24"/>
        </w:rPr>
        <w:t xml:space="preserve">1. </w:t>
      </w:r>
      <w:r w:rsidR="00E4267B" w:rsidRPr="00FE054A">
        <w:rPr>
          <w:bCs/>
          <w:szCs w:val="24"/>
          <w:u w:val="single"/>
        </w:rPr>
        <w:t>MODALITÀ DI PRESENTAZIONE DELL'OFFERTA</w:t>
      </w:r>
    </w:p>
    <w:p w14:paraId="6E5C60B7" w14:textId="126D1953" w:rsidR="008A67AF" w:rsidRDefault="00B60C09" w:rsidP="008A67AF">
      <w:pPr>
        <w:pStyle w:val="Corpodeltesto"/>
        <w:tabs>
          <w:tab w:val="left" w:pos="426"/>
          <w:tab w:val="left" w:pos="851"/>
          <w:tab w:val="left" w:pos="9638"/>
        </w:tabs>
        <w:spacing w:line="240" w:lineRule="atLeast"/>
        <w:rPr>
          <w:bCs/>
          <w:szCs w:val="24"/>
        </w:rPr>
      </w:pPr>
      <w:r>
        <w:rPr>
          <w:bCs/>
          <w:szCs w:val="24"/>
        </w:rPr>
        <w:t>L</w:t>
      </w:r>
      <w:r w:rsidR="00A94E44">
        <w:rPr>
          <w:bCs/>
          <w:szCs w:val="24"/>
        </w:rPr>
        <w:t>’</w:t>
      </w:r>
      <w:r w:rsidR="00E4267B" w:rsidRPr="00E4267B">
        <w:rPr>
          <w:bCs/>
          <w:szCs w:val="24"/>
        </w:rPr>
        <w:t>offert</w:t>
      </w:r>
      <w:r w:rsidR="00A94E44">
        <w:rPr>
          <w:bCs/>
          <w:szCs w:val="24"/>
        </w:rPr>
        <w:t>a</w:t>
      </w:r>
      <w:r w:rsidR="00E4267B" w:rsidRPr="00E4267B">
        <w:rPr>
          <w:bCs/>
          <w:szCs w:val="24"/>
        </w:rPr>
        <w:t xml:space="preserve"> di acquisto d</w:t>
      </w:r>
      <w:r w:rsidR="00A94E44">
        <w:rPr>
          <w:bCs/>
          <w:szCs w:val="24"/>
        </w:rPr>
        <w:t xml:space="preserve">eve </w:t>
      </w:r>
      <w:r w:rsidR="00E4267B" w:rsidRPr="00E4267B">
        <w:rPr>
          <w:bCs/>
          <w:szCs w:val="24"/>
        </w:rPr>
        <w:t xml:space="preserve">essere </w:t>
      </w:r>
      <w:r w:rsidR="00A94E44">
        <w:rPr>
          <w:bCs/>
          <w:szCs w:val="24"/>
        </w:rPr>
        <w:t xml:space="preserve">redatta e </w:t>
      </w:r>
      <w:r w:rsidR="00E4267B" w:rsidRPr="00E4267B">
        <w:rPr>
          <w:bCs/>
          <w:szCs w:val="24"/>
        </w:rPr>
        <w:t>depositat</w:t>
      </w:r>
      <w:r w:rsidR="00A94E44">
        <w:rPr>
          <w:bCs/>
          <w:szCs w:val="24"/>
        </w:rPr>
        <w:t>a</w:t>
      </w:r>
      <w:r w:rsidR="008A67AF">
        <w:rPr>
          <w:bCs/>
          <w:szCs w:val="24"/>
        </w:rPr>
        <w:t xml:space="preserve">, a pena di inammissibilità, </w:t>
      </w:r>
      <w:r w:rsidR="00963C4B" w:rsidRPr="00E4267B">
        <w:rPr>
          <w:bCs/>
          <w:szCs w:val="24"/>
        </w:rPr>
        <w:t>in via telematica entro le ore 12.00 del giorno precedente la data fissata per il loro esame e per la vendita</w:t>
      </w:r>
      <w:r w:rsidR="001F1FB5">
        <w:rPr>
          <w:bCs/>
          <w:szCs w:val="24"/>
        </w:rPr>
        <w:t xml:space="preserve">, </w:t>
      </w:r>
      <w:r w:rsidR="00A94E44">
        <w:rPr>
          <w:bCs/>
          <w:szCs w:val="24"/>
        </w:rPr>
        <w:t xml:space="preserve">con la </w:t>
      </w:r>
      <w:r w:rsidR="00A94E44">
        <w:rPr>
          <w:bCs/>
          <w:szCs w:val="24"/>
        </w:rPr>
        <w:lastRenderedPageBreak/>
        <w:t xml:space="preserve">modalità e i contenuti previsti dagli artt. 12 e ss. </w:t>
      </w:r>
      <w:r w:rsidR="00CE1D3A">
        <w:rPr>
          <w:bCs/>
          <w:szCs w:val="24"/>
        </w:rPr>
        <w:t>del Decreto del Ministro della Giustizia n. 32 del 26 febbraio 2015</w:t>
      </w:r>
      <w:r w:rsidR="008A67AF">
        <w:rPr>
          <w:bCs/>
          <w:szCs w:val="24"/>
        </w:rPr>
        <w:t xml:space="preserve"> che si riportano al paragrafo successivo.</w:t>
      </w:r>
    </w:p>
    <w:p w14:paraId="16DABCF0" w14:textId="41AE12D6" w:rsidR="008A67AF" w:rsidRDefault="008A67AF" w:rsidP="008A67AF">
      <w:pPr>
        <w:pStyle w:val="Corpodeltesto"/>
        <w:tabs>
          <w:tab w:val="left" w:pos="426"/>
          <w:tab w:val="left" w:pos="851"/>
          <w:tab w:val="left" w:pos="9638"/>
        </w:tabs>
        <w:spacing w:line="240" w:lineRule="atLeast"/>
        <w:rPr>
          <w:bCs/>
          <w:szCs w:val="24"/>
        </w:rPr>
      </w:pPr>
      <w:r>
        <w:rPr>
          <w:bCs/>
          <w:szCs w:val="24"/>
        </w:rPr>
        <w:t>L’offerta</w:t>
      </w:r>
      <w:r w:rsidR="00331ECE">
        <w:rPr>
          <w:bCs/>
          <w:szCs w:val="24"/>
        </w:rPr>
        <w:t>, a pena di inammissibilità,</w:t>
      </w:r>
      <w:r>
        <w:rPr>
          <w:bCs/>
          <w:szCs w:val="24"/>
        </w:rPr>
        <w:t xml:space="preserve"> è redatta tramite la compilazione del modulo web fornito dal Ministero della Giustizia</w:t>
      </w:r>
      <w:r w:rsidR="00AE7FBF">
        <w:rPr>
          <w:bCs/>
          <w:szCs w:val="24"/>
        </w:rPr>
        <w:t>, cui è possibile accedere dalla scheda del lotto in vendita presente sul</w:t>
      </w:r>
      <w:r>
        <w:rPr>
          <w:bCs/>
          <w:szCs w:val="24"/>
        </w:rPr>
        <w:t xml:space="preserve"> portale ministeriale delle vendite pubbliche</w:t>
      </w:r>
      <w:r w:rsidR="00DE2426">
        <w:rPr>
          <w:bCs/>
          <w:szCs w:val="24"/>
        </w:rPr>
        <w:t>, secondo le indicazioni riportate nel “Manuale Utente” ivi pubblicato</w:t>
      </w:r>
      <w:r>
        <w:rPr>
          <w:bCs/>
          <w:szCs w:val="24"/>
        </w:rPr>
        <w:t>.</w:t>
      </w:r>
    </w:p>
    <w:p w14:paraId="608EFA1C" w14:textId="77777777" w:rsidR="008A67AF" w:rsidRDefault="008A67AF" w:rsidP="008A67AF">
      <w:pPr>
        <w:pStyle w:val="Corpodeltesto"/>
        <w:tabs>
          <w:tab w:val="left" w:pos="426"/>
          <w:tab w:val="left" w:pos="851"/>
          <w:tab w:val="left" w:pos="9638"/>
        </w:tabs>
        <w:spacing w:line="240" w:lineRule="atLeast"/>
        <w:rPr>
          <w:bCs/>
          <w:szCs w:val="24"/>
        </w:rPr>
      </w:pPr>
      <w:r>
        <w:rPr>
          <w:bCs/>
          <w:szCs w:val="24"/>
        </w:rPr>
        <w:t>A pena di inammissibilità l’offerta deve essere sottoscritta digitalmente utilizzando un certificato di firma digitale in corso di validità rilasciato da un organismo incluso nell’elenco pubblico dei certificatori accreditati e trasmessa a mezzo casella di posta elettronica certificata.</w:t>
      </w:r>
    </w:p>
    <w:p w14:paraId="18BA0D33" w14:textId="44D8538F" w:rsidR="00E741B2" w:rsidRDefault="00E741B2" w:rsidP="00E741B2">
      <w:pPr>
        <w:pStyle w:val="Corpodeltesto"/>
        <w:tabs>
          <w:tab w:val="left" w:pos="426"/>
          <w:tab w:val="left" w:pos="851"/>
          <w:tab w:val="left" w:pos="9638"/>
        </w:tabs>
        <w:spacing w:line="240" w:lineRule="atLeast"/>
        <w:rPr>
          <w:bCs/>
          <w:szCs w:val="24"/>
        </w:rPr>
      </w:pPr>
      <w:r w:rsidRPr="00E4267B">
        <w:rPr>
          <w:bCs/>
          <w:szCs w:val="24"/>
        </w:rPr>
        <w:t>L’indirizzo di posta elettronica certificata del Ministero cui inviare</w:t>
      </w:r>
      <w:r w:rsidR="005E6445">
        <w:rPr>
          <w:bCs/>
          <w:szCs w:val="24"/>
        </w:rPr>
        <w:t>, attraverso indirizzo di posta elettronica certificata,</w:t>
      </w:r>
      <w:r w:rsidRPr="00E4267B">
        <w:rPr>
          <w:bCs/>
          <w:szCs w:val="24"/>
        </w:rPr>
        <w:t xml:space="preserve"> il file criptato contenente l’offerta telematica e gli allegati è il seguente: </w:t>
      </w:r>
      <w:hyperlink r:id="rId11" w:history="1">
        <w:r w:rsidRPr="00BC3721">
          <w:rPr>
            <w:rStyle w:val="Collegamentoipertestuale"/>
            <w:bCs/>
            <w:szCs w:val="24"/>
          </w:rPr>
          <w:t>offertapvp.dgsia@giustiziacert.it</w:t>
        </w:r>
      </w:hyperlink>
      <w:r w:rsidRPr="00E4267B">
        <w:rPr>
          <w:bCs/>
          <w:szCs w:val="24"/>
        </w:rPr>
        <w:t>.</w:t>
      </w:r>
    </w:p>
    <w:p w14:paraId="7481EF8E" w14:textId="7C33259C" w:rsidR="00E741B2" w:rsidRDefault="00E741B2" w:rsidP="00E741B2">
      <w:pPr>
        <w:pStyle w:val="Corpodeltesto"/>
        <w:tabs>
          <w:tab w:val="left" w:pos="426"/>
          <w:tab w:val="left" w:pos="851"/>
          <w:tab w:val="left" w:pos="9638"/>
        </w:tabs>
        <w:spacing w:line="240" w:lineRule="atLeast"/>
        <w:rPr>
          <w:bCs/>
          <w:szCs w:val="24"/>
        </w:rPr>
      </w:pPr>
      <w:r>
        <w:rPr>
          <w:bCs/>
          <w:szCs w:val="24"/>
        </w:rPr>
        <w:t xml:space="preserve">L’offerta si intende depositata nel momento in cui viene generata la ricevuta completa di avvenuta consegna da parte del gestore </w:t>
      </w:r>
      <w:proofErr w:type="spellStart"/>
      <w:r>
        <w:rPr>
          <w:bCs/>
          <w:szCs w:val="24"/>
        </w:rPr>
        <w:t>pec</w:t>
      </w:r>
      <w:proofErr w:type="spellEnd"/>
      <w:r>
        <w:rPr>
          <w:bCs/>
          <w:szCs w:val="24"/>
        </w:rPr>
        <w:t xml:space="preserve"> del Ministero della Giustizia.</w:t>
      </w:r>
      <w:r w:rsidR="00DE2426">
        <w:rPr>
          <w:bCs/>
          <w:szCs w:val="24"/>
        </w:rPr>
        <w:t xml:space="preserve"> In caso di mancato funzionamento dei servizi telematici del sistema giustizia, l’offerta dovrà essere depositata ai sensi dell’art. 15 D.M. 32/2015.</w:t>
      </w:r>
    </w:p>
    <w:p w14:paraId="6D693DC2" w14:textId="77777777" w:rsidR="000659FD" w:rsidRDefault="000659FD" w:rsidP="00E741B2">
      <w:pPr>
        <w:pStyle w:val="Corpodeltesto"/>
        <w:tabs>
          <w:tab w:val="left" w:pos="426"/>
          <w:tab w:val="left" w:pos="851"/>
          <w:tab w:val="left" w:pos="9638"/>
        </w:tabs>
        <w:spacing w:line="240" w:lineRule="atLeast"/>
        <w:rPr>
          <w:bCs/>
          <w:szCs w:val="24"/>
        </w:rPr>
      </w:pPr>
    </w:p>
    <w:p w14:paraId="0C511847" w14:textId="3863F2E0" w:rsidR="00E741B2" w:rsidRDefault="00E741B2" w:rsidP="00E741B2">
      <w:pPr>
        <w:pStyle w:val="Corpodeltesto"/>
        <w:tabs>
          <w:tab w:val="left" w:pos="426"/>
          <w:tab w:val="left" w:pos="851"/>
          <w:tab w:val="left" w:pos="9638"/>
        </w:tabs>
        <w:spacing w:line="240" w:lineRule="atLeast"/>
        <w:rPr>
          <w:bCs/>
          <w:szCs w:val="24"/>
        </w:rPr>
      </w:pPr>
      <w:r>
        <w:rPr>
          <w:bCs/>
          <w:szCs w:val="24"/>
        </w:rPr>
        <w:t xml:space="preserve">2. </w:t>
      </w:r>
      <w:r w:rsidRPr="004E389D">
        <w:rPr>
          <w:bCs/>
          <w:szCs w:val="24"/>
          <w:u w:val="single"/>
        </w:rPr>
        <w:t>NORME DI RIFERIMENTO</w:t>
      </w:r>
    </w:p>
    <w:p w14:paraId="126ADC8A" w14:textId="78CA84AF" w:rsidR="00E4267B" w:rsidRPr="00FE054A" w:rsidRDefault="00E4267B" w:rsidP="00FE054A">
      <w:pPr>
        <w:pStyle w:val="Corpodeltesto"/>
        <w:tabs>
          <w:tab w:val="left" w:pos="426"/>
          <w:tab w:val="left" w:pos="851"/>
          <w:tab w:val="left" w:pos="9638"/>
        </w:tabs>
        <w:spacing w:line="240" w:lineRule="atLeast"/>
        <w:jc w:val="center"/>
        <w:rPr>
          <w:bCs/>
          <w:i/>
          <w:iCs/>
          <w:sz w:val="20"/>
        </w:rPr>
      </w:pPr>
      <w:r w:rsidRPr="00FE054A">
        <w:rPr>
          <w:bCs/>
          <w:i/>
          <w:iCs/>
          <w:sz w:val="20"/>
        </w:rPr>
        <w:t>Art. 12</w:t>
      </w:r>
    </w:p>
    <w:p w14:paraId="289B637D" w14:textId="77777777" w:rsidR="00FE054A" w:rsidRPr="00FE054A" w:rsidRDefault="00E4267B" w:rsidP="00FE054A">
      <w:pPr>
        <w:pStyle w:val="Corpodeltesto"/>
        <w:tabs>
          <w:tab w:val="left" w:pos="426"/>
          <w:tab w:val="left" w:pos="851"/>
          <w:tab w:val="left" w:pos="9638"/>
        </w:tabs>
        <w:spacing w:line="240" w:lineRule="atLeast"/>
        <w:jc w:val="center"/>
        <w:rPr>
          <w:bCs/>
          <w:i/>
          <w:iCs/>
          <w:sz w:val="20"/>
        </w:rPr>
      </w:pPr>
      <w:r w:rsidRPr="00FE054A">
        <w:rPr>
          <w:bCs/>
          <w:i/>
          <w:iCs/>
          <w:sz w:val="20"/>
        </w:rPr>
        <w:t>Modalità di presentazione dell'offerta e dei documenti allegati</w:t>
      </w:r>
    </w:p>
    <w:p w14:paraId="6C448594"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L'offerta per la vendita telematica deve contenere: </w:t>
      </w:r>
    </w:p>
    <w:p w14:paraId="1BC5706F"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a) i dati identificativi dell'offerente, con l'espressa indicazione del codice fiscale o della partita IVA; </w:t>
      </w:r>
    </w:p>
    <w:p w14:paraId="00771AEF"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b) l'ufficio giudiziario presso il quale pende la procedura; </w:t>
      </w:r>
    </w:p>
    <w:p w14:paraId="7450F6AC"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c) l'anno e il numero di ruolo generale della procedura; </w:t>
      </w:r>
    </w:p>
    <w:p w14:paraId="611418FF"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d) il numero o altro dato identificativo del lotto; </w:t>
      </w:r>
    </w:p>
    <w:p w14:paraId="5B0FE566"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e) la descrizione del bene; </w:t>
      </w:r>
    </w:p>
    <w:p w14:paraId="0BE05013" w14:textId="65EE2A45"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f) l'indicazione del referente della procedura;</w:t>
      </w:r>
    </w:p>
    <w:p w14:paraId="376CB076"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g) la data e l'ora fissata per l'inizio delle operazioni di vendita; </w:t>
      </w:r>
    </w:p>
    <w:p w14:paraId="5FBA6440"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h) il prezzo offerto e il termine per il relativo pagamento, salvo che si tratti di domanda di partecipazione all'incanto; </w:t>
      </w:r>
    </w:p>
    <w:p w14:paraId="0CA4CCBC"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i) l'importo versato a titolo di cauzione; </w:t>
      </w:r>
    </w:p>
    <w:p w14:paraId="294F07D6"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l) la data, l'orario e il numero di CRO del bonifico effettuato per il versamento della cauzione; </w:t>
      </w:r>
    </w:p>
    <w:p w14:paraId="57EC77C7"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m) il codice IBAN del conto sul quale è stata addebitata la somma oggetto del bonifico di cui alla lettera l); </w:t>
      </w:r>
    </w:p>
    <w:p w14:paraId="25BC01BC"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n) l'indirizzo della casella di posta elettronica certificata di cui al comma 4 o, in alternativa, quello di cui al comma 5, utilizzata per trasmettere l'offerta e per ricevere le comunicazioni previste dal presente regolamento; </w:t>
      </w:r>
    </w:p>
    <w:p w14:paraId="389B471D"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o) l'eventuale recapito di telefonia mobile ove ricevere le comunicazioni previste dal presente regolamento. </w:t>
      </w:r>
    </w:p>
    <w:p w14:paraId="3803F7C1" w14:textId="77777777" w:rsidR="006E4B9B"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2.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alpha-2code dell'International Organization for </w:t>
      </w:r>
      <w:proofErr w:type="spellStart"/>
      <w:r w:rsidRPr="00FE054A">
        <w:rPr>
          <w:bCs/>
          <w:i/>
          <w:iCs/>
          <w:sz w:val="20"/>
        </w:rPr>
        <w:t>Standardization</w:t>
      </w:r>
      <w:proofErr w:type="spellEnd"/>
      <w:r w:rsidRPr="00FE054A">
        <w:rPr>
          <w:bCs/>
          <w:i/>
          <w:iCs/>
          <w:sz w:val="20"/>
        </w:rPr>
        <w:t xml:space="preserve">. </w:t>
      </w:r>
    </w:p>
    <w:p w14:paraId="0B448740"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3.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 </w:t>
      </w:r>
    </w:p>
    <w:p w14:paraId="5F055773"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4. L'offerta è trasmessa mediante la casella di posta elettronica certificata per la vendita telematica. La trasmissione sostituisce la firma elettronica avanzata dell'offerta, sempre che l'invio sia avvenuto richiedendo la ricevuta completa di avvenuta consegna di cui all'articolo 6, comma 4 del decreto del Presidente della 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14:paraId="6AF8AF44"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5. L'offerta, quando è sottoscritta con firma digitale, può essere trasmessa a mezzo di casella di posta elettronica certificata anche priva dei requisiti di cui all'articolo 2, comma 1, lettera n). Si applica il comma 4, terzo periodo, e la procura è rilasciata a colui che ha sottoscritto l'offerta a norma del presente comma. </w:t>
      </w:r>
    </w:p>
    <w:p w14:paraId="6168B165"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lastRenderedPageBreak/>
        <w:t xml:space="preserve">6.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 </w:t>
      </w:r>
    </w:p>
    <w:p w14:paraId="086A6CE6" w14:textId="77777777" w:rsidR="00FE054A" w:rsidRPr="00FE054A" w:rsidRDefault="00E4267B" w:rsidP="00FE054A">
      <w:pPr>
        <w:pStyle w:val="Corpodeltesto"/>
        <w:tabs>
          <w:tab w:val="left" w:pos="426"/>
          <w:tab w:val="left" w:pos="851"/>
          <w:tab w:val="left" w:pos="9638"/>
        </w:tabs>
        <w:spacing w:line="240" w:lineRule="atLeast"/>
        <w:jc w:val="center"/>
        <w:rPr>
          <w:bCs/>
          <w:i/>
          <w:iCs/>
          <w:sz w:val="20"/>
        </w:rPr>
      </w:pPr>
      <w:r w:rsidRPr="00FE054A">
        <w:rPr>
          <w:bCs/>
          <w:i/>
          <w:iCs/>
          <w:sz w:val="20"/>
        </w:rPr>
        <w:t>Art. 13</w:t>
      </w:r>
    </w:p>
    <w:p w14:paraId="75E07B09" w14:textId="77777777" w:rsidR="00FE054A" w:rsidRPr="00FE054A" w:rsidRDefault="00E4267B" w:rsidP="00FE054A">
      <w:pPr>
        <w:pStyle w:val="Corpodeltesto"/>
        <w:tabs>
          <w:tab w:val="left" w:pos="426"/>
          <w:tab w:val="left" w:pos="851"/>
          <w:tab w:val="left" w:pos="9638"/>
        </w:tabs>
        <w:spacing w:line="240" w:lineRule="atLeast"/>
        <w:jc w:val="center"/>
        <w:rPr>
          <w:bCs/>
          <w:i/>
          <w:iCs/>
          <w:sz w:val="20"/>
        </w:rPr>
      </w:pPr>
      <w:r w:rsidRPr="00FE054A">
        <w:rPr>
          <w:bCs/>
          <w:i/>
          <w:iCs/>
          <w:sz w:val="20"/>
        </w:rPr>
        <w:t>Modalità di trasmissione dell'offerta</w:t>
      </w:r>
    </w:p>
    <w:p w14:paraId="3FDCED0C"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 1. L'offerta e i documenti allegati sono inviati a un apposito indirizzo di posta elettronica certificata del Ministero mediante la casella di posta elettronica certificata indicata a norma dell'articolo 12, comma 1, lettera n).</w:t>
      </w:r>
    </w:p>
    <w:p w14:paraId="197ECB0A"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 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14:paraId="304004C4"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3. 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 </w:t>
      </w:r>
    </w:p>
    <w:p w14:paraId="2303ADA5"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4.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 </w:t>
      </w:r>
    </w:p>
    <w:p w14:paraId="5F294FA2" w14:textId="77777777" w:rsidR="00FE054A" w:rsidRPr="00FE054A" w:rsidRDefault="00E4267B" w:rsidP="00FE054A">
      <w:pPr>
        <w:pStyle w:val="Corpodeltesto"/>
        <w:tabs>
          <w:tab w:val="left" w:pos="426"/>
          <w:tab w:val="left" w:pos="851"/>
          <w:tab w:val="left" w:pos="9638"/>
        </w:tabs>
        <w:spacing w:line="240" w:lineRule="atLeast"/>
        <w:jc w:val="center"/>
        <w:rPr>
          <w:bCs/>
          <w:i/>
          <w:iCs/>
          <w:sz w:val="20"/>
        </w:rPr>
      </w:pPr>
      <w:r w:rsidRPr="00FE054A">
        <w:rPr>
          <w:bCs/>
          <w:i/>
          <w:iCs/>
          <w:sz w:val="20"/>
        </w:rPr>
        <w:t>Art. 14</w:t>
      </w:r>
    </w:p>
    <w:p w14:paraId="4EE0D8A3" w14:textId="77777777" w:rsidR="00FE054A" w:rsidRPr="00FE054A" w:rsidRDefault="00E4267B" w:rsidP="00FE054A">
      <w:pPr>
        <w:pStyle w:val="Corpodeltesto"/>
        <w:tabs>
          <w:tab w:val="left" w:pos="426"/>
          <w:tab w:val="left" w:pos="851"/>
          <w:tab w:val="left" w:pos="9638"/>
        </w:tabs>
        <w:spacing w:line="240" w:lineRule="atLeast"/>
        <w:jc w:val="center"/>
        <w:rPr>
          <w:bCs/>
          <w:i/>
          <w:iCs/>
          <w:sz w:val="20"/>
        </w:rPr>
      </w:pPr>
      <w:r w:rsidRPr="00FE054A">
        <w:rPr>
          <w:bCs/>
          <w:i/>
          <w:iCs/>
          <w:sz w:val="20"/>
        </w:rPr>
        <w:t>Deposito e trasmissione dell'offerta al gestore per la vendita telematica</w:t>
      </w:r>
    </w:p>
    <w:p w14:paraId="22E3B670"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1. L'offerta si intende depositata nel momento in cui viene generata la ricevuta completa di avvenuta consegna da parte del gestore di posta elettronica certificata del ministero della giustizia. </w:t>
      </w:r>
    </w:p>
    <w:p w14:paraId="14DABCA2"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2. L'offerta pervenuta all'indirizzo di posta elettronica certificata di cui all'articolo 13, comma 1, è automaticamente decifrata non prima di centottanta e non oltre centoventi minuti antecedenti l'orario fissato per l'inizio delle operazioni di vendita. </w:t>
      </w:r>
    </w:p>
    <w:p w14:paraId="26835371"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3. 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14:paraId="1724DF8F"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4. L'offerta e il documento di cui al comma 2 sono trasmessi ai gestori incaricati delle rispettive vendite nel rispetto del termine di cui al comma 1. </w:t>
      </w:r>
    </w:p>
    <w:p w14:paraId="7CA12BB1" w14:textId="77777777" w:rsidR="00FE054A" w:rsidRPr="00FE054A" w:rsidRDefault="00E4267B" w:rsidP="00FE054A">
      <w:pPr>
        <w:pStyle w:val="Corpodeltesto"/>
        <w:tabs>
          <w:tab w:val="left" w:pos="426"/>
          <w:tab w:val="left" w:pos="851"/>
          <w:tab w:val="left" w:pos="9638"/>
        </w:tabs>
        <w:spacing w:line="240" w:lineRule="atLeast"/>
        <w:jc w:val="center"/>
        <w:rPr>
          <w:bCs/>
          <w:i/>
          <w:iCs/>
          <w:sz w:val="20"/>
        </w:rPr>
      </w:pPr>
      <w:r w:rsidRPr="00FE054A">
        <w:rPr>
          <w:bCs/>
          <w:i/>
          <w:iCs/>
          <w:sz w:val="20"/>
        </w:rPr>
        <w:t>Art. 15</w:t>
      </w:r>
    </w:p>
    <w:p w14:paraId="4E160EB9" w14:textId="77777777" w:rsidR="00FE054A" w:rsidRPr="00FE054A" w:rsidRDefault="00E4267B" w:rsidP="00FE054A">
      <w:pPr>
        <w:pStyle w:val="Corpodeltesto"/>
        <w:tabs>
          <w:tab w:val="left" w:pos="426"/>
          <w:tab w:val="left" w:pos="851"/>
          <w:tab w:val="left" w:pos="9638"/>
        </w:tabs>
        <w:spacing w:line="240" w:lineRule="atLeast"/>
        <w:jc w:val="center"/>
        <w:rPr>
          <w:bCs/>
          <w:i/>
          <w:iCs/>
          <w:sz w:val="20"/>
        </w:rPr>
      </w:pPr>
      <w:r w:rsidRPr="00FE054A">
        <w:rPr>
          <w:bCs/>
          <w:i/>
          <w:iCs/>
          <w:sz w:val="20"/>
        </w:rPr>
        <w:t>Mancato funzionamento dei servizi informatici del dominio giustizia</w:t>
      </w:r>
    </w:p>
    <w:p w14:paraId="3F3FBEED" w14:textId="77777777" w:rsidR="00FE054A" w:rsidRPr="00FE054A" w:rsidRDefault="00E4267B" w:rsidP="00FE054A">
      <w:pPr>
        <w:pStyle w:val="Corpodeltesto"/>
        <w:tabs>
          <w:tab w:val="left" w:pos="426"/>
          <w:tab w:val="left" w:pos="851"/>
          <w:tab w:val="left" w:pos="9638"/>
        </w:tabs>
        <w:spacing w:line="240" w:lineRule="atLeast"/>
        <w:rPr>
          <w:bCs/>
          <w:i/>
          <w:iCs/>
          <w:sz w:val="20"/>
        </w:rPr>
      </w:pPr>
      <w:r w:rsidRPr="00FE054A">
        <w:rPr>
          <w:bCs/>
          <w:i/>
          <w:iCs/>
          <w:sz w:val="20"/>
        </w:rPr>
        <w:t xml:space="preserve">1.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all'articolo 490 del </w:t>
      </w:r>
      <w:proofErr w:type="gramStart"/>
      <w:r w:rsidRPr="00FE054A">
        <w:rPr>
          <w:bCs/>
          <w:i/>
          <w:iCs/>
          <w:sz w:val="20"/>
        </w:rPr>
        <w:t>codice di procedura civile</w:t>
      </w:r>
      <w:proofErr w:type="gramEnd"/>
      <w:r w:rsidRPr="00FE054A">
        <w:rPr>
          <w:bCs/>
          <w:i/>
          <w:iCs/>
          <w:sz w:val="20"/>
        </w:rPr>
        <w:t xml:space="preserve">. Nei casi di cui al presente 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 </w:t>
      </w:r>
    </w:p>
    <w:p w14:paraId="0B8C5D46" w14:textId="77777777" w:rsidR="00FE054A" w:rsidRDefault="00E4267B" w:rsidP="009D58A4">
      <w:pPr>
        <w:pStyle w:val="Corpodeltesto"/>
        <w:tabs>
          <w:tab w:val="left" w:pos="426"/>
          <w:tab w:val="left" w:pos="851"/>
          <w:tab w:val="left" w:pos="9638"/>
        </w:tabs>
        <w:spacing w:line="240" w:lineRule="atLeast"/>
        <w:rPr>
          <w:bCs/>
          <w:i/>
          <w:iCs/>
          <w:sz w:val="20"/>
        </w:rPr>
      </w:pPr>
      <w:r w:rsidRPr="00FE054A">
        <w:rPr>
          <w:bCs/>
          <w:i/>
          <w:iCs/>
          <w:sz w:val="20"/>
        </w:rPr>
        <w:t xml:space="preserve">2. 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dell'offerta a norma del periodo precedente. </w:t>
      </w:r>
    </w:p>
    <w:p w14:paraId="05C1CBBA" w14:textId="77777777" w:rsidR="00271C61" w:rsidRDefault="00271C61" w:rsidP="00720CF8">
      <w:pPr>
        <w:pStyle w:val="Corpodeltesto"/>
        <w:tabs>
          <w:tab w:val="left" w:pos="426"/>
          <w:tab w:val="left" w:pos="851"/>
          <w:tab w:val="left" w:pos="9638"/>
        </w:tabs>
        <w:spacing w:line="240" w:lineRule="atLeast"/>
        <w:rPr>
          <w:bCs/>
          <w:szCs w:val="24"/>
        </w:rPr>
      </w:pPr>
    </w:p>
    <w:p w14:paraId="3895B90F" w14:textId="38934B70" w:rsidR="004B3B07" w:rsidRDefault="004B3B07" w:rsidP="00720CF8">
      <w:pPr>
        <w:pStyle w:val="Corpodeltesto"/>
        <w:tabs>
          <w:tab w:val="left" w:pos="426"/>
          <w:tab w:val="left" w:pos="851"/>
          <w:tab w:val="left" w:pos="9638"/>
        </w:tabs>
        <w:spacing w:line="240" w:lineRule="atLeast"/>
        <w:rPr>
          <w:bCs/>
          <w:szCs w:val="24"/>
          <w:u w:val="single"/>
        </w:rPr>
      </w:pPr>
      <w:r w:rsidRPr="00761DCF">
        <w:rPr>
          <w:bCs/>
          <w:szCs w:val="24"/>
        </w:rPr>
        <w:t>3.</w:t>
      </w:r>
      <w:r w:rsidR="004E389D" w:rsidRPr="00761DCF">
        <w:rPr>
          <w:bCs/>
          <w:szCs w:val="24"/>
        </w:rPr>
        <w:t xml:space="preserve"> </w:t>
      </w:r>
      <w:r w:rsidR="004E389D">
        <w:rPr>
          <w:bCs/>
          <w:szCs w:val="24"/>
          <w:u w:val="single"/>
        </w:rPr>
        <w:t>SOGGETTI LEGITTIMATI ALLA PRESENTAZIONE DELL’OFFERTA</w:t>
      </w:r>
    </w:p>
    <w:p w14:paraId="20C65277" w14:textId="272A37A7" w:rsidR="004E389D" w:rsidRDefault="00720CF8" w:rsidP="004E389D">
      <w:pPr>
        <w:pStyle w:val="Corpodeltesto"/>
        <w:tabs>
          <w:tab w:val="left" w:pos="426"/>
          <w:tab w:val="left" w:pos="851"/>
          <w:tab w:val="left" w:pos="9638"/>
        </w:tabs>
        <w:spacing w:line="240" w:lineRule="atLeast"/>
        <w:rPr>
          <w:bCs/>
          <w:szCs w:val="24"/>
        </w:rPr>
      </w:pPr>
      <w:r>
        <w:rPr>
          <w:bCs/>
          <w:szCs w:val="24"/>
        </w:rPr>
        <w:t>L’offerta può essere presentata da</w:t>
      </w:r>
      <w:r w:rsidR="003516AD">
        <w:rPr>
          <w:bCs/>
          <w:szCs w:val="24"/>
        </w:rPr>
        <w:t xml:space="preserve"> persona fisica, ad eccezione del debitore, </w:t>
      </w:r>
      <w:r w:rsidR="00A31C02">
        <w:rPr>
          <w:bCs/>
          <w:szCs w:val="24"/>
        </w:rPr>
        <w:t>da persona giuridica</w:t>
      </w:r>
      <w:r w:rsidR="008C02E3">
        <w:rPr>
          <w:bCs/>
          <w:szCs w:val="24"/>
        </w:rPr>
        <w:t xml:space="preserve">, </w:t>
      </w:r>
      <w:r w:rsidR="003516AD">
        <w:rPr>
          <w:bCs/>
          <w:szCs w:val="24"/>
        </w:rPr>
        <w:t>da</w:t>
      </w:r>
      <w:r w:rsidR="00A31C02">
        <w:rPr>
          <w:bCs/>
          <w:szCs w:val="24"/>
        </w:rPr>
        <w:t xml:space="preserve"> più persone, sia fisiche </w:t>
      </w:r>
      <w:r w:rsidR="00DE2426">
        <w:rPr>
          <w:bCs/>
          <w:szCs w:val="24"/>
        </w:rPr>
        <w:t>che</w:t>
      </w:r>
      <w:r w:rsidR="00A31C02">
        <w:rPr>
          <w:bCs/>
          <w:szCs w:val="24"/>
        </w:rPr>
        <w:t xml:space="preserve"> giuridiche</w:t>
      </w:r>
      <w:r w:rsidR="00DE2426">
        <w:rPr>
          <w:bCs/>
          <w:szCs w:val="24"/>
        </w:rPr>
        <w:t>,</w:t>
      </w:r>
      <w:r w:rsidR="00A31C02">
        <w:rPr>
          <w:bCs/>
          <w:szCs w:val="24"/>
        </w:rPr>
        <w:t xml:space="preserve"> </w:t>
      </w:r>
      <w:r w:rsidR="008C02E3">
        <w:rPr>
          <w:bCs/>
          <w:szCs w:val="24"/>
        </w:rPr>
        <w:t xml:space="preserve">che intendono acquistare </w:t>
      </w:r>
      <w:r w:rsidR="008C02E3" w:rsidRPr="008C02E3">
        <w:rPr>
          <w:bCs/>
          <w:i/>
          <w:iCs/>
          <w:szCs w:val="24"/>
        </w:rPr>
        <w:t>pro quota</w:t>
      </w:r>
      <w:r w:rsidR="008C02E3">
        <w:rPr>
          <w:bCs/>
          <w:szCs w:val="24"/>
        </w:rPr>
        <w:t xml:space="preserve"> o con diritti reali complementari</w:t>
      </w:r>
      <w:r w:rsidR="006D3C83">
        <w:rPr>
          <w:bCs/>
          <w:szCs w:val="24"/>
        </w:rPr>
        <w:t>, dal procuratore legale in rappresentanza dell</w:t>
      </w:r>
      <w:r w:rsidR="00FA7F4C">
        <w:rPr>
          <w:bCs/>
          <w:szCs w:val="24"/>
        </w:rPr>
        <w:t>’offerente e dal procuratore legale per persona da nominare</w:t>
      </w:r>
      <w:r w:rsidR="00FA3BE9">
        <w:rPr>
          <w:bCs/>
          <w:szCs w:val="24"/>
        </w:rPr>
        <w:t>.</w:t>
      </w:r>
    </w:p>
    <w:p w14:paraId="0D4E366E" w14:textId="4E5E78FE" w:rsidR="00FA3BE9" w:rsidRDefault="00543D1A" w:rsidP="006C1388">
      <w:pPr>
        <w:pStyle w:val="Corpodeltesto"/>
        <w:tabs>
          <w:tab w:val="left" w:pos="426"/>
          <w:tab w:val="left" w:pos="851"/>
          <w:tab w:val="left" w:pos="9638"/>
        </w:tabs>
        <w:spacing w:line="240" w:lineRule="atLeast"/>
        <w:rPr>
          <w:bCs/>
          <w:szCs w:val="24"/>
        </w:rPr>
      </w:pPr>
      <w:r>
        <w:rPr>
          <w:bCs/>
          <w:szCs w:val="24"/>
        </w:rPr>
        <w:t>L’</w:t>
      </w:r>
      <w:r w:rsidR="00FA3BE9">
        <w:rPr>
          <w:bCs/>
          <w:szCs w:val="24"/>
        </w:rPr>
        <w:t xml:space="preserve">offerta presentata </w:t>
      </w:r>
      <w:r w:rsidR="00613F17">
        <w:rPr>
          <w:bCs/>
          <w:szCs w:val="24"/>
        </w:rPr>
        <w:t>per un minore</w:t>
      </w:r>
      <w:r>
        <w:rPr>
          <w:bCs/>
          <w:szCs w:val="24"/>
        </w:rPr>
        <w:t>nne deve essere sottoscritta dai genitori o dagli esercitanti la responsabilità genitoriale previa autorizzazione del giudice tutelare.</w:t>
      </w:r>
    </w:p>
    <w:p w14:paraId="19547B12" w14:textId="38E06580" w:rsidR="00423BA0" w:rsidRDefault="00423BA0" w:rsidP="006C1388">
      <w:pPr>
        <w:pStyle w:val="Corpodeltesto"/>
        <w:tabs>
          <w:tab w:val="left" w:pos="426"/>
          <w:tab w:val="left" w:pos="851"/>
          <w:tab w:val="left" w:pos="9638"/>
        </w:tabs>
        <w:spacing w:line="240" w:lineRule="atLeast"/>
        <w:rPr>
          <w:bCs/>
          <w:szCs w:val="24"/>
        </w:rPr>
      </w:pPr>
      <w:r>
        <w:rPr>
          <w:bCs/>
          <w:szCs w:val="24"/>
        </w:rPr>
        <w:t>L’offerta presentata per un interdetto, inabilitato o amministrato di sostegno deve essere sottoscritta dal tutore o dall’amministratore di sostegno previa autorizzazione del giudice tutelare.</w:t>
      </w:r>
    </w:p>
    <w:p w14:paraId="008EADCC" w14:textId="52300198" w:rsidR="00DE35CB" w:rsidRPr="00720CF8" w:rsidRDefault="00D3214B" w:rsidP="004E389D">
      <w:pPr>
        <w:pStyle w:val="Corpodeltesto"/>
        <w:tabs>
          <w:tab w:val="left" w:pos="426"/>
          <w:tab w:val="left" w:pos="851"/>
          <w:tab w:val="left" w:pos="9638"/>
        </w:tabs>
        <w:spacing w:line="240" w:lineRule="atLeast"/>
        <w:rPr>
          <w:bCs/>
          <w:szCs w:val="24"/>
        </w:rPr>
      </w:pPr>
      <w:r>
        <w:rPr>
          <w:bCs/>
          <w:szCs w:val="24"/>
        </w:rPr>
        <w:t>L’</w:t>
      </w:r>
      <w:r w:rsidR="00DE35CB">
        <w:rPr>
          <w:bCs/>
          <w:szCs w:val="24"/>
        </w:rPr>
        <w:t xml:space="preserve">offerta presentata da più persone </w:t>
      </w:r>
      <w:r>
        <w:rPr>
          <w:bCs/>
          <w:szCs w:val="24"/>
        </w:rPr>
        <w:t xml:space="preserve">deve essere sottoscritta, con firma digitale, da un solo offerente </w:t>
      </w:r>
      <w:r w:rsidR="006C1388">
        <w:rPr>
          <w:bCs/>
          <w:szCs w:val="24"/>
        </w:rPr>
        <w:t xml:space="preserve">cui deve essere allegata </w:t>
      </w:r>
      <w:r w:rsidR="00FE645A">
        <w:rPr>
          <w:bCs/>
          <w:szCs w:val="24"/>
        </w:rPr>
        <w:t>la procura notarile</w:t>
      </w:r>
      <w:r w:rsidR="009B3A1D">
        <w:rPr>
          <w:bCs/>
          <w:szCs w:val="24"/>
        </w:rPr>
        <w:t xml:space="preserve"> rilasciata</w:t>
      </w:r>
      <w:r w:rsidR="00FE645A">
        <w:rPr>
          <w:bCs/>
          <w:szCs w:val="24"/>
        </w:rPr>
        <w:t xml:space="preserve"> a quest’ultimo da parte dei co-offerenti.</w:t>
      </w:r>
    </w:p>
    <w:p w14:paraId="5295B114" w14:textId="407BA154" w:rsidR="004E389D" w:rsidRDefault="00306CBB" w:rsidP="00720CF8">
      <w:pPr>
        <w:pStyle w:val="Corpodeltesto"/>
        <w:tabs>
          <w:tab w:val="left" w:pos="426"/>
          <w:tab w:val="left" w:pos="851"/>
          <w:tab w:val="left" w:pos="9638"/>
        </w:tabs>
        <w:spacing w:line="240" w:lineRule="atLeast"/>
        <w:rPr>
          <w:bCs/>
          <w:szCs w:val="24"/>
        </w:rPr>
      </w:pPr>
      <w:r w:rsidRPr="00306CBB">
        <w:rPr>
          <w:bCs/>
          <w:szCs w:val="24"/>
        </w:rPr>
        <w:lastRenderedPageBreak/>
        <w:t>L’offerta presentata dal procuratore legale</w:t>
      </w:r>
      <w:r w:rsidR="00483FDA">
        <w:rPr>
          <w:bCs/>
          <w:szCs w:val="24"/>
        </w:rPr>
        <w:t>,</w:t>
      </w:r>
      <w:r w:rsidR="00E24A87">
        <w:rPr>
          <w:bCs/>
          <w:szCs w:val="24"/>
        </w:rPr>
        <w:t xml:space="preserve"> </w:t>
      </w:r>
      <w:r w:rsidR="00483FDA">
        <w:rPr>
          <w:bCs/>
          <w:szCs w:val="24"/>
        </w:rPr>
        <w:t>sia in rappresentanza dell’offerente sia</w:t>
      </w:r>
      <w:r>
        <w:rPr>
          <w:bCs/>
          <w:szCs w:val="24"/>
        </w:rPr>
        <w:t xml:space="preserve"> per persona da nominare, deve essere corredata dalla procura speciale notarile.</w:t>
      </w:r>
    </w:p>
    <w:p w14:paraId="222481D2" w14:textId="0AF6A7F0" w:rsidR="001D1061" w:rsidRDefault="001D1061" w:rsidP="00720CF8">
      <w:pPr>
        <w:pStyle w:val="Corpodeltesto"/>
        <w:tabs>
          <w:tab w:val="left" w:pos="426"/>
          <w:tab w:val="left" w:pos="851"/>
          <w:tab w:val="left" w:pos="9638"/>
        </w:tabs>
        <w:spacing w:line="240" w:lineRule="atLeast"/>
        <w:rPr>
          <w:bCs/>
          <w:szCs w:val="24"/>
        </w:rPr>
      </w:pPr>
      <w:r w:rsidRPr="00E4267B">
        <w:rPr>
          <w:bCs/>
          <w:szCs w:val="24"/>
        </w:rPr>
        <w:t>La procura è redatta nelle forme dell'atto pubblico o della scrittura privata autenticata e può essere allegata anche in copia per immagine</w:t>
      </w:r>
      <w:r>
        <w:rPr>
          <w:bCs/>
          <w:szCs w:val="24"/>
        </w:rPr>
        <w:t>.</w:t>
      </w:r>
    </w:p>
    <w:p w14:paraId="000B8CB3" w14:textId="19A5C75B" w:rsidR="002D0C68" w:rsidRDefault="009B3A1D" w:rsidP="00720CF8">
      <w:pPr>
        <w:pStyle w:val="Corpodeltesto"/>
        <w:tabs>
          <w:tab w:val="left" w:pos="426"/>
          <w:tab w:val="left" w:pos="851"/>
          <w:tab w:val="left" w:pos="9638"/>
        </w:tabs>
        <w:spacing w:line="240" w:lineRule="atLeast"/>
        <w:rPr>
          <w:bCs/>
          <w:szCs w:val="24"/>
        </w:rPr>
      </w:pPr>
      <w:r>
        <w:rPr>
          <w:bCs/>
          <w:szCs w:val="24"/>
        </w:rPr>
        <w:t>Per l’offerta presentata da persona fisica n</w:t>
      </w:r>
      <w:r w:rsidR="00483FDA">
        <w:rPr>
          <w:bCs/>
          <w:szCs w:val="24"/>
        </w:rPr>
        <w:t>on è ammessa l</w:t>
      </w:r>
      <w:r w:rsidR="002D0C68">
        <w:rPr>
          <w:bCs/>
          <w:szCs w:val="24"/>
        </w:rPr>
        <w:t>a procura a soggetto diverso dal procuratore legale (avvocato).</w:t>
      </w:r>
    </w:p>
    <w:p w14:paraId="640377E8" w14:textId="0D3BE075" w:rsidR="00423BA0" w:rsidRDefault="00423BA0" w:rsidP="00720CF8">
      <w:pPr>
        <w:pStyle w:val="Corpodeltesto"/>
        <w:tabs>
          <w:tab w:val="left" w:pos="426"/>
          <w:tab w:val="left" w:pos="851"/>
          <w:tab w:val="left" w:pos="9638"/>
        </w:tabs>
        <w:spacing w:line="240" w:lineRule="atLeast"/>
        <w:rPr>
          <w:bCs/>
          <w:szCs w:val="24"/>
        </w:rPr>
      </w:pPr>
      <w:r>
        <w:rPr>
          <w:bCs/>
          <w:szCs w:val="24"/>
        </w:rPr>
        <w:t>L’offerta presentata dalla persona giuridica è sottoscritta dal legale rappresentante e deve essere corredata dalla visura camerale da cui risultino i poteri oppure dalla</w:t>
      </w:r>
      <w:r w:rsidR="001F1FB5">
        <w:rPr>
          <w:bCs/>
          <w:szCs w:val="24"/>
        </w:rPr>
        <w:t xml:space="preserve"> procura notarile</w:t>
      </w:r>
      <w:r>
        <w:rPr>
          <w:bCs/>
          <w:szCs w:val="24"/>
        </w:rPr>
        <w:t xml:space="preserve"> o dalla delibera che giustifichi i poteri.</w:t>
      </w:r>
    </w:p>
    <w:p w14:paraId="362B1A50" w14:textId="04833527" w:rsidR="00A97DA6" w:rsidRDefault="00365EBB" w:rsidP="00720CF8">
      <w:pPr>
        <w:pStyle w:val="Corpodeltesto"/>
        <w:tabs>
          <w:tab w:val="left" w:pos="426"/>
          <w:tab w:val="left" w:pos="851"/>
          <w:tab w:val="left" w:pos="9638"/>
        </w:tabs>
        <w:spacing w:line="240" w:lineRule="atLeast"/>
        <w:rPr>
          <w:bCs/>
          <w:szCs w:val="24"/>
        </w:rPr>
      </w:pPr>
      <w:r>
        <w:rPr>
          <w:bCs/>
          <w:szCs w:val="24"/>
        </w:rPr>
        <w:t xml:space="preserve">Gli offerenti sono </w:t>
      </w:r>
      <w:r w:rsidR="00A97DA6" w:rsidRPr="00E4267B">
        <w:rPr>
          <w:bCs/>
          <w:szCs w:val="24"/>
        </w:rPr>
        <w:t>onerati (salvo esenzione) del pagamento del bollo</w:t>
      </w:r>
      <w:r w:rsidR="00A97DA6">
        <w:rPr>
          <w:rStyle w:val="Rimandonotaapidipagina"/>
          <w:bCs/>
          <w:szCs w:val="24"/>
        </w:rPr>
        <w:footnoteReference w:id="1"/>
      </w:r>
      <w:r w:rsidR="00A97DA6" w:rsidRPr="00E4267B">
        <w:rPr>
          <w:bCs/>
          <w:szCs w:val="24"/>
        </w:rPr>
        <w:t xml:space="preserve"> in via telematica</w:t>
      </w:r>
      <w:r w:rsidR="009B558F">
        <w:rPr>
          <w:bCs/>
          <w:szCs w:val="24"/>
        </w:rPr>
        <w:t xml:space="preserve"> (attualmente € 16,00)</w:t>
      </w:r>
      <w:r>
        <w:rPr>
          <w:bCs/>
          <w:szCs w:val="24"/>
        </w:rPr>
        <w:t>.</w:t>
      </w:r>
    </w:p>
    <w:p w14:paraId="75228F2D" w14:textId="698469E8" w:rsidR="00A476CF" w:rsidRDefault="00A476CF" w:rsidP="00720CF8">
      <w:pPr>
        <w:pStyle w:val="Corpodeltesto"/>
        <w:tabs>
          <w:tab w:val="left" w:pos="426"/>
          <w:tab w:val="left" w:pos="851"/>
          <w:tab w:val="left" w:pos="9638"/>
        </w:tabs>
        <w:spacing w:line="240" w:lineRule="atLeast"/>
        <w:rPr>
          <w:bCs/>
          <w:szCs w:val="24"/>
        </w:rPr>
      </w:pPr>
      <w:r>
        <w:rPr>
          <w:bCs/>
          <w:szCs w:val="24"/>
        </w:rPr>
        <w:t xml:space="preserve">Offerte presentate da altri </w:t>
      </w:r>
      <w:r w:rsidR="00DE2426">
        <w:rPr>
          <w:bCs/>
          <w:szCs w:val="24"/>
        </w:rPr>
        <w:t xml:space="preserve">soggetti </w:t>
      </w:r>
      <w:r w:rsidR="00071C57">
        <w:rPr>
          <w:bCs/>
          <w:szCs w:val="24"/>
        </w:rPr>
        <w:t>saranno dichiarate inammissibili.</w:t>
      </w:r>
    </w:p>
    <w:p w14:paraId="0B3DECB1" w14:textId="77777777" w:rsidR="00271C61" w:rsidRPr="00306CBB" w:rsidRDefault="00271C61" w:rsidP="00720CF8">
      <w:pPr>
        <w:pStyle w:val="Corpodeltesto"/>
        <w:tabs>
          <w:tab w:val="left" w:pos="426"/>
          <w:tab w:val="left" w:pos="851"/>
          <w:tab w:val="left" w:pos="9638"/>
        </w:tabs>
        <w:spacing w:line="240" w:lineRule="atLeast"/>
        <w:rPr>
          <w:bCs/>
          <w:szCs w:val="24"/>
        </w:rPr>
      </w:pPr>
    </w:p>
    <w:p w14:paraId="766C640A" w14:textId="5B96FB7E" w:rsidR="00FE054A" w:rsidRPr="00FE054A" w:rsidRDefault="004E389D" w:rsidP="00720CF8">
      <w:pPr>
        <w:pStyle w:val="Corpodeltesto"/>
        <w:tabs>
          <w:tab w:val="left" w:pos="426"/>
          <w:tab w:val="left" w:pos="851"/>
          <w:tab w:val="left" w:pos="9638"/>
        </w:tabs>
        <w:spacing w:line="240" w:lineRule="atLeast"/>
        <w:rPr>
          <w:bCs/>
          <w:szCs w:val="24"/>
          <w:u w:val="single"/>
        </w:rPr>
      </w:pPr>
      <w:r w:rsidRPr="00761DCF">
        <w:rPr>
          <w:bCs/>
          <w:szCs w:val="24"/>
        </w:rPr>
        <w:t>4</w:t>
      </w:r>
      <w:r w:rsidR="00E741B2" w:rsidRPr="00761DCF">
        <w:rPr>
          <w:bCs/>
          <w:szCs w:val="24"/>
        </w:rPr>
        <w:t xml:space="preserve">. </w:t>
      </w:r>
      <w:r w:rsidR="00E4267B" w:rsidRPr="00FE054A">
        <w:rPr>
          <w:bCs/>
          <w:szCs w:val="24"/>
          <w:u w:val="single"/>
        </w:rPr>
        <w:t>CONTENUTO DELL'OFFERTA</w:t>
      </w:r>
    </w:p>
    <w:p w14:paraId="3746CD3E" w14:textId="47FC91AB" w:rsidR="00FE054A" w:rsidRDefault="007F21C0" w:rsidP="00FE054A">
      <w:pPr>
        <w:pStyle w:val="Corpodeltesto"/>
        <w:tabs>
          <w:tab w:val="left" w:pos="426"/>
          <w:tab w:val="left" w:pos="851"/>
          <w:tab w:val="left" w:pos="9638"/>
        </w:tabs>
        <w:spacing w:line="240" w:lineRule="atLeast"/>
        <w:rPr>
          <w:bCs/>
          <w:szCs w:val="24"/>
        </w:rPr>
      </w:pPr>
      <w:r>
        <w:rPr>
          <w:bCs/>
          <w:szCs w:val="24"/>
        </w:rPr>
        <w:t>L</w:t>
      </w:r>
      <w:r w:rsidR="00E4267B" w:rsidRPr="00E4267B">
        <w:rPr>
          <w:bCs/>
          <w:szCs w:val="24"/>
        </w:rPr>
        <w:t>'offerta</w:t>
      </w:r>
      <w:r w:rsidR="00DE2426">
        <w:rPr>
          <w:bCs/>
          <w:szCs w:val="24"/>
        </w:rPr>
        <w:t xml:space="preserve"> d’acquisto è irrevocabile e</w:t>
      </w:r>
      <w:r w:rsidR="00E4267B" w:rsidRPr="00E4267B">
        <w:rPr>
          <w:bCs/>
          <w:szCs w:val="24"/>
        </w:rPr>
        <w:t xml:space="preserve"> deve contenere, anche ad integrazione di quanto previsto dal citato Decreto</w:t>
      </w:r>
      <w:r w:rsidR="009906CF">
        <w:rPr>
          <w:bCs/>
          <w:szCs w:val="24"/>
        </w:rPr>
        <w:t xml:space="preserve"> (a cui comunque si rinvia per tutto quanto non indicato)</w:t>
      </w:r>
      <w:r w:rsidR="00E4267B" w:rsidRPr="00E4267B">
        <w:rPr>
          <w:bCs/>
          <w:szCs w:val="24"/>
        </w:rPr>
        <w:t xml:space="preserve">, i seguenti </w:t>
      </w:r>
      <w:r w:rsidR="00BA4940" w:rsidRPr="00E4267B">
        <w:rPr>
          <w:bCs/>
          <w:szCs w:val="24"/>
        </w:rPr>
        <w:t>dati</w:t>
      </w:r>
      <w:r w:rsidR="00BA4940">
        <w:rPr>
          <w:bCs/>
          <w:szCs w:val="24"/>
        </w:rPr>
        <w:t>,</w:t>
      </w:r>
      <w:r w:rsidR="00BA4940" w:rsidRPr="00E4267B">
        <w:rPr>
          <w:bCs/>
          <w:szCs w:val="24"/>
        </w:rPr>
        <w:t xml:space="preserve"> </w:t>
      </w:r>
      <w:r w:rsidR="00E4267B" w:rsidRPr="00E4267B">
        <w:rPr>
          <w:bCs/>
          <w:szCs w:val="24"/>
        </w:rPr>
        <w:t>con la precisazione che quanto non previsto dal modello ministeriale d</w:t>
      </w:r>
      <w:r w:rsidR="00BA4940">
        <w:rPr>
          <w:bCs/>
          <w:szCs w:val="24"/>
        </w:rPr>
        <w:t>eve</w:t>
      </w:r>
      <w:r w:rsidR="00E4267B" w:rsidRPr="00E4267B">
        <w:rPr>
          <w:bCs/>
          <w:szCs w:val="24"/>
        </w:rPr>
        <w:t xml:space="preserve"> essere riportato in</w:t>
      </w:r>
      <w:r w:rsidR="00BA4940">
        <w:rPr>
          <w:bCs/>
          <w:szCs w:val="24"/>
        </w:rPr>
        <w:t xml:space="preserve"> un</w:t>
      </w:r>
      <w:r w:rsidR="00E4267B" w:rsidRPr="00E4267B">
        <w:rPr>
          <w:bCs/>
          <w:szCs w:val="24"/>
        </w:rPr>
        <w:t xml:space="preserve"> documento separato da allegare</w:t>
      </w:r>
      <w:r w:rsidR="00BA4940">
        <w:rPr>
          <w:bCs/>
          <w:szCs w:val="24"/>
        </w:rPr>
        <w:t xml:space="preserve"> </w:t>
      </w:r>
      <w:r w:rsidR="00E4267B" w:rsidRPr="00E4267B">
        <w:rPr>
          <w:bCs/>
          <w:szCs w:val="24"/>
        </w:rPr>
        <w:t>all’offerta telematica:</w:t>
      </w:r>
    </w:p>
    <w:p w14:paraId="323C95DF" w14:textId="30EBDEE8" w:rsidR="00A03C00" w:rsidRDefault="00E4267B" w:rsidP="00FE054A">
      <w:pPr>
        <w:pStyle w:val="Corpodeltesto"/>
        <w:tabs>
          <w:tab w:val="left" w:pos="426"/>
          <w:tab w:val="left" w:pos="851"/>
          <w:tab w:val="left" w:pos="9638"/>
        </w:tabs>
        <w:spacing w:line="240" w:lineRule="atLeast"/>
        <w:rPr>
          <w:bCs/>
          <w:szCs w:val="24"/>
        </w:rPr>
      </w:pPr>
      <w:r w:rsidRPr="00E4267B">
        <w:rPr>
          <w:bCs/>
          <w:szCs w:val="24"/>
        </w:rPr>
        <w:t>a) il cognome, il nome, il luogo, la data di nascita, il codice fiscale o partita IVA, il domicilio, lo stato civile ed il recapito telefonico del soggetto cui andrà intestato l’immobile (non sarà possibile intestare l’immobile a soggetto diverso da quello che sottoscrive l’offerta). Se l’offerente è coniugato o unito civilmente (v.</w:t>
      </w:r>
      <w:r w:rsidR="004671CC">
        <w:rPr>
          <w:bCs/>
          <w:szCs w:val="24"/>
        </w:rPr>
        <w:t xml:space="preserve"> </w:t>
      </w:r>
      <w:r w:rsidRPr="00E4267B">
        <w:rPr>
          <w:bCs/>
          <w:szCs w:val="24"/>
        </w:rPr>
        <w:t>L.n.76/2016) in regime di comunione legale dei beni, dovranno essere indicati anche i corrispondenti dati del coniuge o del contraente.</w:t>
      </w:r>
    </w:p>
    <w:p w14:paraId="2D7B66D4" w14:textId="0327BDCB" w:rsidR="00A03C00" w:rsidRDefault="00BD50EB" w:rsidP="00FE054A">
      <w:pPr>
        <w:pStyle w:val="Corpodeltesto"/>
        <w:tabs>
          <w:tab w:val="left" w:pos="426"/>
          <w:tab w:val="left" w:pos="851"/>
          <w:tab w:val="left" w:pos="9638"/>
        </w:tabs>
        <w:spacing w:line="240" w:lineRule="atLeast"/>
        <w:rPr>
          <w:bCs/>
          <w:szCs w:val="24"/>
        </w:rPr>
      </w:pPr>
      <w:r>
        <w:rPr>
          <w:bCs/>
          <w:szCs w:val="24"/>
        </w:rPr>
        <w:t>b</w:t>
      </w:r>
      <w:r w:rsidR="00E4267B" w:rsidRPr="00E4267B">
        <w:rPr>
          <w:bCs/>
          <w:szCs w:val="24"/>
        </w:rPr>
        <w:t>) i dati identificativi del bene per il quale l’offerta è proposta</w:t>
      </w:r>
      <w:r w:rsidR="005A197C">
        <w:rPr>
          <w:bCs/>
          <w:szCs w:val="24"/>
        </w:rPr>
        <w:t>, comprensivo del numero del lotto</w:t>
      </w:r>
      <w:r w:rsidR="00E4267B" w:rsidRPr="00E4267B">
        <w:rPr>
          <w:bCs/>
          <w:szCs w:val="24"/>
        </w:rPr>
        <w:t xml:space="preserve">, </w:t>
      </w:r>
      <w:r>
        <w:rPr>
          <w:bCs/>
          <w:szCs w:val="24"/>
        </w:rPr>
        <w:t xml:space="preserve">ufficio giudiziario, </w:t>
      </w:r>
      <w:r w:rsidR="00E4267B" w:rsidRPr="00E4267B">
        <w:rPr>
          <w:bCs/>
          <w:szCs w:val="24"/>
        </w:rPr>
        <w:t xml:space="preserve">anno e numero di ruolo generale della procedura esecutiva del Tribunale di </w:t>
      </w:r>
      <w:r w:rsidR="003C5CC9">
        <w:rPr>
          <w:bCs/>
          <w:szCs w:val="24"/>
        </w:rPr>
        <w:t>Pavia</w:t>
      </w:r>
      <w:r w:rsidR="00E4267B" w:rsidRPr="00E4267B">
        <w:rPr>
          <w:bCs/>
          <w:szCs w:val="24"/>
        </w:rPr>
        <w:t>;</w:t>
      </w:r>
    </w:p>
    <w:p w14:paraId="24049B28" w14:textId="3BC7BF21" w:rsidR="000E0CEA" w:rsidRDefault="000E0CEA" w:rsidP="00FE054A">
      <w:pPr>
        <w:pStyle w:val="Corpodeltesto"/>
        <w:tabs>
          <w:tab w:val="left" w:pos="426"/>
          <w:tab w:val="left" w:pos="851"/>
          <w:tab w:val="left" w:pos="9638"/>
        </w:tabs>
        <w:spacing w:line="240" w:lineRule="atLeast"/>
        <w:rPr>
          <w:bCs/>
          <w:szCs w:val="24"/>
        </w:rPr>
      </w:pPr>
      <w:r>
        <w:rPr>
          <w:bCs/>
          <w:szCs w:val="24"/>
        </w:rPr>
        <w:t>c) l’indicazione del referente della procedura (Professionista delegato);</w:t>
      </w:r>
    </w:p>
    <w:p w14:paraId="7A2234C6" w14:textId="56D98120" w:rsidR="000E0CEA" w:rsidRDefault="000E0CEA" w:rsidP="00FE054A">
      <w:pPr>
        <w:pStyle w:val="Corpodeltesto"/>
        <w:tabs>
          <w:tab w:val="left" w:pos="426"/>
          <w:tab w:val="left" w:pos="851"/>
          <w:tab w:val="left" w:pos="9638"/>
        </w:tabs>
        <w:spacing w:line="240" w:lineRule="atLeast"/>
        <w:rPr>
          <w:bCs/>
          <w:szCs w:val="24"/>
        </w:rPr>
      </w:pPr>
      <w:r>
        <w:rPr>
          <w:bCs/>
          <w:szCs w:val="24"/>
        </w:rPr>
        <w:t>d) data e ora fissata per l’inizio delle operazioni di vendita;</w:t>
      </w:r>
    </w:p>
    <w:p w14:paraId="7224A223" w14:textId="4CC480F5" w:rsidR="00A03C00" w:rsidRDefault="000E0CEA" w:rsidP="00FE054A">
      <w:pPr>
        <w:pStyle w:val="Corpodeltesto"/>
        <w:tabs>
          <w:tab w:val="left" w:pos="426"/>
          <w:tab w:val="left" w:pos="851"/>
          <w:tab w:val="left" w:pos="9638"/>
        </w:tabs>
        <w:spacing w:line="240" w:lineRule="atLeast"/>
        <w:rPr>
          <w:bCs/>
          <w:szCs w:val="24"/>
        </w:rPr>
      </w:pPr>
      <w:r>
        <w:rPr>
          <w:bCs/>
          <w:szCs w:val="24"/>
        </w:rPr>
        <w:t>e</w:t>
      </w:r>
      <w:r w:rsidR="00E4267B" w:rsidRPr="00E4267B">
        <w:rPr>
          <w:bCs/>
          <w:szCs w:val="24"/>
        </w:rPr>
        <w:t>) l’indicazione del prezzo offerto che non p</w:t>
      </w:r>
      <w:r>
        <w:rPr>
          <w:bCs/>
          <w:szCs w:val="24"/>
        </w:rPr>
        <w:t>uò</w:t>
      </w:r>
      <w:r w:rsidR="00E4267B" w:rsidRPr="00E4267B">
        <w:rPr>
          <w:bCs/>
          <w:szCs w:val="24"/>
        </w:rPr>
        <w:t xml:space="preserve"> essere, a pena di inefficacia dell’offerta, inferiore di oltre un quarto </w:t>
      </w:r>
      <w:r w:rsidR="008851E4">
        <w:rPr>
          <w:bCs/>
          <w:szCs w:val="24"/>
        </w:rPr>
        <w:t xml:space="preserve">rispetto </w:t>
      </w:r>
      <w:r w:rsidR="00E4267B" w:rsidRPr="00E4267B">
        <w:rPr>
          <w:bCs/>
          <w:szCs w:val="24"/>
        </w:rPr>
        <w:t>al valore d’asta indicato nell’avviso di vendita;</w:t>
      </w:r>
    </w:p>
    <w:p w14:paraId="026D11BA" w14:textId="257A947A" w:rsidR="00A03C00" w:rsidRDefault="000E0CEA" w:rsidP="00FE054A">
      <w:pPr>
        <w:pStyle w:val="Corpodeltesto"/>
        <w:tabs>
          <w:tab w:val="left" w:pos="426"/>
          <w:tab w:val="left" w:pos="851"/>
          <w:tab w:val="left" w:pos="9638"/>
        </w:tabs>
        <w:spacing w:line="240" w:lineRule="atLeast"/>
        <w:rPr>
          <w:bCs/>
          <w:szCs w:val="24"/>
        </w:rPr>
      </w:pPr>
      <w:r>
        <w:rPr>
          <w:bCs/>
          <w:szCs w:val="24"/>
        </w:rPr>
        <w:t>f</w:t>
      </w:r>
      <w:r w:rsidR="00E4267B" w:rsidRPr="00E4267B">
        <w:rPr>
          <w:bCs/>
          <w:szCs w:val="24"/>
        </w:rPr>
        <w:t>) il termine di pagamento del prezzo che non p</w:t>
      </w:r>
      <w:r w:rsidR="00A76B04">
        <w:rPr>
          <w:bCs/>
          <w:szCs w:val="24"/>
        </w:rPr>
        <w:t>uò</w:t>
      </w:r>
      <w:r w:rsidR="00E4267B" w:rsidRPr="00E4267B">
        <w:rPr>
          <w:bCs/>
          <w:szCs w:val="24"/>
        </w:rPr>
        <w:t xml:space="preserve"> comunque essere superiore a centoventi (120) giorni dalla data di aggiudicazione (termine </w:t>
      </w:r>
      <w:r w:rsidR="003C5CC9" w:rsidRPr="003C5CC9">
        <w:rPr>
          <w:bCs/>
          <w:szCs w:val="24"/>
          <w:u w:val="single"/>
        </w:rPr>
        <w:t>non</w:t>
      </w:r>
      <w:r w:rsidR="003C5CC9">
        <w:rPr>
          <w:bCs/>
          <w:szCs w:val="24"/>
        </w:rPr>
        <w:t xml:space="preserve"> </w:t>
      </w:r>
      <w:r w:rsidR="00E4267B" w:rsidRPr="00E4267B">
        <w:rPr>
          <w:bCs/>
          <w:szCs w:val="24"/>
        </w:rPr>
        <w:t>soggetto a sospensione nel periodo feriale</w:t>
      </w:r>
      <w:r w:rsidR="003C5CC9">
        <w:rPr>
          <w:bCs/>
          <w:szCs w:val="24"/>
        </w:rPr>
        <w:t xml:space="preserve"> e </w:t>
      </w:r>
      <w:r w:rsidR="003C5CC9" w:rsidRPr="003C5CC9">
        <w:rPr>
          <w:bCs/>
          <w:szCs w:val="24"/>
          <w:u w:val="single"/>
        </w:rPr>
        <w:t>non</w:t>
      </w:r>
      <w:r w:rsidR="003C5CC9">
        <w:rPr>
          <w:bCs/>
          <w:szCs w:val="24"/>
        </w:rPr>
        <w:t xml:space="preserve"> prorogabile</w:t>
      </w:r>
      <w:r w:rsidR="00E4267B" w:rsidRPr="00E4267B">
        <w:rPr>
          <w:bCs/>
          <w:szCs w:val="24"/>
        </w:rPr>
        <w:t>);</w:t>
      </w:r>
    </w:p>
    <w:p w14:paraId="2D4DCD89" w14:textId="78C3C0A5" w:rsidR="00A03C00" w:rsidRDefault="000E0CEA" w:rsidP="00FE054A">
      <w:pPr>
        <w:pStyle w:val="Corpodeltesto"/>
        <w:tabs>
          <w:tab w:val="left" w:pos="426"/>
          <w:tab w:val="left" w:pos="851"/>
          <w:tab w:val="left" w:pos="9638"/>
        </w:tabs>
        <w:spacing w:line="240" w:lineRule="atLeast"/>
        <w:rPr>
          <w:bCs/>
          <w:szCs w:val="24"/>
        </w:rPr>
      </w:pPr>
      <w:r>
        <w:rPr>
          <w:bCs/>
          <w:szCs w:val="24"/>
        </w:rPr>
        <w:t>g</w:t>
      </w:r>
      <w:r w:rsidR="00E4267B" w:rsidRPr="00E4267B">
        <w:rPr>
          <w:bCs/>
          <w:szCs w:val="24"/>
        </w:rPr>
        <w:t>) l’importo versato a titolo di cauzione, con data</w:t>
      </w:r>
      <w:r w:rsidR="00AC4A9C">
        <w:rPr>
          <w:bCs/>
          <w:szCs w:val="24"/>
        </w:rPr>
        <w:t>,</w:t>
      </w:r>
      <w:r w:rsidR="00E4267B" w:rsidRPr="00E4267B">
        <w:rPr>
          <w:bCs/>
          <w:szCs w:val="24"/>
        </w:rPr>
        <w:t xml:space="preserve"> orario e numero di CRO del relativo bonifico, nonché il codice IBAN del conto corrente sul quale la cauzione è stata addebitata (tenendo presente che nel caso in cui nell’attestazione di avvenuto pagamento venga indicato come codice identificativo della transazione il c.d. codice TRN </w:t>
      </w:r>
      <w:r w:rsidR="003C5CC9">
        <w:rPr>
          <w:bCs/>
          <w:szCs w:val="24"/>
        </w:rPr>
        <w:t xml:space="preserve">- </w:t>
      </w:r>
      <w:r w:rsidR="00E4267B" w:rsidRPr="00E4267B">
        <w:rPr>
          <w:bCs/>
          <w:szCs w:val="24"/>
        </w:rPr>
        <w:t>o codice similare</w:t>
      </w:r>
      <w:r w:rsidR="003C5CC9">
        <w:rPr>
          <w:bCs/>
          <w:szCs w:val="24"/>
        </w:rPr>
        <w:t xml:space="preserve"> -</w:t>
      </w:r>
      <w:r w:rsidR="00E4267B" w:rsidRPr="00E4267B">
        <w:rPr>
          <w:bCs/>
          <w:szCs w:val="24"/>
        </w:rPr>
        <w:t xml:space="preserve"> composto da 30 caratteri alfanumerici, il CRO è normalmente identificato dalle 11 cifre presenti a partire dal 6° fino al 16° carattere del TRN. Non dovranno comunque essere indicati caratteri diversi da numeri o inseriti spazi, caratteri speciali o trattini);</w:t>
      </w:r>
    </w:p>
    <w:p w14:paraId="1CD2C6C2" w14:textId="3F6D39D8" w:rsidR="00A03C00" w:rsidRDefault="000E0CEA" w:rsidP="00FE054A">
      <w:pPr>
        <w:pStyle w:val="Corpodeltesto"/>
        <w:tabs>
          <w:tab w:val="left" w:pos="426"/>
          <w:tab w:val="left" w:pos="851"/>
          <w:tab w:val="left" w:pos="9638"/>
        </w:tabs>
        <w:spacing w:line="240" w:lineRule="atLeast"/>
        <w:rPr>
          <w:bCs/>
          <w:szCs w:val="24"/>
        </w:rPr>
      </w:pPr>
      <w:r>
        <w:rPr>
          <w:bCs/>
          <w:szCs w:val="24"/>
        </w:rPr>
        <w:t>h</w:t>
      </w:r>
      <w:r w:rsidR="00E4267B" w:rsidRPr="00E4267B">
        <w:rPr>
          <w:bCs/>
          <w:szCs w:val="24"/>
        </w:rPr>
        <w:t xml:space="preserve">) </w:t>
      </w:r>
      <w:r w:rsidR="00280941">
        <w:rPr>
          <w:bCs/>
          <w:szCs w:val="24"/>
        </w:rPr>
        <w:t xml:space="preserve">l’indirizzo della casella di posta elettronica certificata utilizzata per trasmettere l’offerta </w:t>
      </w:r>
      <w:r w:rsidR="005E6445">
        <w:rPr>
          <w:bCs/>
          <w:szCs w:val="24"/>
        </w:rPr>
        <w:t>a cui l’offerente acconsente che siano inviate tutte</w:t>
      </w:r>
      <w:r w:rsidR="00280941">
        <w:rPr>
          <w:bCs/>
          <w:szCs w:val="24"/>
        </w:rPr>
        <w:t xml:space="preserve"> le comunicazioni previste</w:t>
      </w:r>
      <w:r w:rsidR="00E4267B" w:rsidRPr="00E4267B">
        <w:rPr>
          <w:bCs/>
          <w:szCs w:val="24"/>
        </w:rPr>
        <w:t xml:space="preserve"> e l’eventuale recapito di telefonia mobile ove ricevere le prescritte comunicazioni</w:t>
      </w:r>
      <w:r w:rsidR="00280941">
        <w:rPr>
          <w:bCs/>
          <w:szCs w:val="24"/>
        </w:rPr>
        <w:t>;</w:t>
      </w:r>
    </w:p>
    <w:p w14:paraId="5E957118" w14:textId="3B1CCCC0" w:rsidR="00280941" w:rsidRDefault="000E0CEA" w:rsidP="00FE054A">
      <w:pPr>
        <w:pStyle w:val="Corpodeltesto"/>
        <w:tabs>
          <w:tab w:val="left" w:pos="426"/>
          <w:tab w:val="left" w:pos="851"/>
          <w:tab w:val="left" w:pos="9638"/>
        </w:tabs>
        <w:spacing w:line="240" w:lineRule="atLeast"/>
        <w:rPr>
          <w:bCs/>
          <w:szCs w:val="24"/>
        </w:rPr>
      </w:pPr>
      <w:r>
        <w:rPr>
          <w:bCs/>
          <w:szCs w:val="24"/>
        </w:rPr>
        <w:t>i</w:t>
      </w:r>
      <w:r w:rsidR="00280941">
        <w:rPr>
          <w:bCs/>
          <w:szCs w:val="24"/>
        </w:rPr>
        <w:t xml:space="preserve">) </w:t>
      </w:r>
      <w:r w:rsidR="00280941" w:rsidRPr="00E4267B">
        <w:rPr>
          <w:bCs/>
          <w:szCs w:val="24"/>
        </w:rPr>
        <w:t>dichiarazione di aver preso completa visione della perizia di stima</w:t>
      </w:r>
      <w:r w:rsidR="00280941">
        <w:rPr>
          <w:bCs/>
          <w:szCs w:val="24"/>
        </w:rPr>
        <w:t>.</w:t>
      </w:r>
    </w:p>
    <w:p w14:paraId="68EBAE46" w14:textId="77777777" w:rsidR="00271C61" w:rsidRDefault="00271C61" w:rsidP="00FE054A">
      <w:pPr>
        <w:pStyle w:val="Corpodeltesto"/>
        <w:tabs>
          <w:tab w:val="left" w:pos="426"/>
          <w:tab w:val="left" w:pos="851"/>
          <w:tab w:val="left" w:pos="9638"/>
        </w:tabs>
        <w:spacing w:line="240" w:lineRule="atLeast"/>
        <w:rPr>
          <w:bCs/>
          <w:szCs w:val="24"/>
        </w:rPr>
      </w:pPr>
    </w:p>
    <w:p w14:paraId="5D1FBD9E" w14:textId="66E1316B" w:rsidR="007F21C0" w:rsidRDefault="00E72B43" w:rsidP="00E72B43">
      <w:pPr>
        <w:pStyle w:val="Corpodeltesto"/>
        <w:tabs>
          <w:tab w:val="left" w:pos="426"/>
          <w:tab w:val="left" w:pos="851"/>
          <w:tab w:val="left" w:pos="9638"/>
        </w:tabs>
        <w:spacing w:line="240" w:lineRule="atLeast"/>
        <w:rPr>
          <w:bCs/>
          <w:szCs w:val="24"/>
        </w:rPr>
      </w:pPr>
      <w:r w:rsidRPr="00761DCF">
        <w:rPr>
          <w:bCs/>
          <w:szCs w:val="24"/>
        </w:rPr>
        <w:t xml:space="preserve">5. </w:t>
      </w:r>
      <w:r w:rsidR="00E4267B" w:rsidRPr="00A03C00">
        <w:rPr>
          <w:bCs/>
          <w:szCs w:val="24"/>
          <w:u w:val="single"/>
        </w:rPr>
        <w:t>DOCUMENTI DA ALLEGARE ALL’OFFERTA</w:t>
      </w:r>
    </w:p>
    <w:p w14:paraId="25BA38A2" w14:textId="05166698" w:rsidR="00A03C00" w:rsidRDefault="00CC1A80" w:rsidP="00FE054A">
      <w:pPr>
        <w:pStyle w:val="Corpodeltesto"/>
        <w:tabs>
          <w:tab w:val="left" w:pos="426"/>
          <w:tab w:val="left" w:pos="851"/>
          <w:tab w:val="left" w:pos="9638"/>
        </w:tabs>
        <w:spacing w:line="240" w:lineRule="atLeast"/>
        <w:rPr>
          <w:bCs/>
          <w:szCs w:val="24"/>
        </w:rPr>
      </w:pPr>
      <w:r>
        <w:rPr>
          <w:bCs/>
          <w:szCs w:val="24"/>
        </w:rPr>
        <w:lastRenderedPageBreak/>
        <w:t>All’offerta devono essere allegati i</w:t>
      </w:r>
      <w:r w:rsidR="00E4267B" w:rsidRPr="00E4267B">
        <w:rPr>
          <w:bCs/>
          <w:szCs w:val="24"/>
        </w:rPr>
        <w:t>n forma di documento informatico o di copia informatica, anche per immagine</w:t>
      </w:r>
      <w:r>
        <w:rPr>
          <w:bCs/>
          <w:szCs w:val="24"/>
        </w:rPr>
        <w:t>,</w:t>
      </w:r>
      <w:r w:rsidR="00E4267B" w:rsidRPr="00E4267B">
        <w:rPr>
          <w:bCs/>
          <w:szCs w:val="24"/>
        </w:rPr>
        <w:t xml:space="preserve"> privi di elementi attivi:</w:t>
      </w:r>
    </w:p>
    <w:p w14:paraId="691F4284" w14:textId="170A004C" w:rsidR="00CC1A80" w:rsidRDefault="00FF2941" w:rsidP="00FF2941">
      <w:pPr>
        <w:pStyle w:val="Corpodeltesto"/>
        <w:tabs>
          <w:tab w:val="left" w:pos="426"/>
          <w:tab w:val="left" w:pos="851"/>
          <w:tab w:val="left" w:pos="9638"/>
        </w:tabs>
        <w:spacing w:line="240" w:lineRule="atLeast"/>
        <w:rPr>
          <w:bCs/>
          <w:szCs w:val="24"/>
        </w:rPr>
      </w:pPr>
      <w:r w:rsidRPr="00E4267B">
        <w:rPr>
          <w:bCs/>
          <w:szCs w:val="24"/>
        </w:rPr>
        <w:t>•</w:t>
      </w:r>
      <w:r>
        <w:rPr>
          <w:bCs/>
          <w:szCs w:val="24"/>
        </w:rPr>
        <w:t xml:space="preserve"> </w:t>
      </w:r>
      <w:r w:rsidR="00CC1A80">
        <w:rPr>
          <w:bCs/>
          <w:szCs w:val="24"/>
        </w:rPr>
        <w:t>copia del</w:t>
      </w:r>
      <w:r w:rsidR="00CC1A80" w:rsidRPr="00E4267B">
        <w:rPr>
          <w:bCs/>
          <w:szCs w:val="24"/>
        </w:rPr>
        <w:t xml:space="preserve"> documento di identità</w:t>
      </w:r>
      <w:r w:rsidR="00CC1A80">
        <w:rPr>
          <w:bCs/>
          <w:szCs w:val="24"/>
        </w:rPr>
        <w:t xml:space="preserve"> e del codice fiscale</w:t>
      </w:r>
      <w:r w:rsidR="00CC1A80" w:rsidRPr="00E4267B">
        <w:rPr>
          <w:bCs/>
          <w:szCs w:val="24"/>
        </w:rPr>
        <w:t xml:space="preserve"> dell’offerente</w:t>
      </w:r>
      <w:r w:rsidR="00CC1A80">
        <w:rPr>
          <w:bCs/>
          <w:szCs w:val="24"/>
        </w:rPr>
        <w:t>;</w:t>
      </w:r>
    </w:p>
    <w:p w14:paraId="002E2BFF" w14:textId="22A3A591" w:rsidR="00FF2941" w:rsidRDefault="00FF2941" w:rsidP="00FE054A">
      <w:pPr>
        <w:pStyle w:val="Corpodeltesto"/>
        <w:tabs>
          <w:tab w:val="left" w:pos="426"/>
          <w:tab w:val="left" w:pos="851"/>
          <w:tab w:val="left" w:pos="9638"/>
        </w:tabs>
        <w:spacing w:line="240" w:lineRule="atLeast"/>
        <w:rPr>
          <w:bCs/>
          <w:szCs w:val="24"/>
        </w:rPr>
      </w:pPr>
      <w:r w:rsidRPr="00E4267B">
        <w:rPr>
          <w:bCs/>
          <w:szCs w:val="24"/>
        </w:rPr>
        <w:t>•</w:t>
      </w:r>
      <w:r>
        <w:rPr>
          <w:bCs/>
          <w:szCs w:val="24"/>
        </w:rPr>
        <w:t xml:space="preserve"> </w:t>
      </w:r>
      <w:r w:rsidR="00CC1A80">
        <w:rPr>
          <w:bCs/>
          <w:szCs w:val="24"/>
        </w:rPr>
        <w:t xml:space="preserve">se questi è coniugato </w:t>
      </w:r>
      <w:r w:rsidR="00CC1A80" w:rsidRPr="00E4267B">
        <w:rPr>
          <w:bCs/>
          <w:szCs w:val="24"/>
        </w:rPr>
        <w:t>o unito civilmente in comunione legale dei beni</w:t>
      </w:r>
      <w:r w:rsidR="00CC1A80">
        <w:rPr>
          <w:bCs/>
          <w:szCs w:val="24"/>
        </w:rPr>
        <w:t xml:space="preserve"> copia del documento di identità e copia </w:t>
      </w:r>
      <w:r w:rsidR="00156CB5">
        <w:rPr>
          <w:bCs/>
          <w:szCs w:val="24"/>
        </w:rPr>
        <w:t>del codice fiscale del coniuge o dell’unito civilmente</w:t>
      </w:r>
      <w:r w:rsidR="00FC4956">
        <w:rPr>
          <w:bCs/>
          <w:szCs w:val="24"/>
        </w:rPr>
        <w:t>;</w:t>
      </w:r>
    </w:p>
    <w:p w14:paraId="4EB3D5B8" w14:textId="3FC309F0" w:rsidR="002F7923" w:rsidRDefault="002F7923" w:rsidP="002F7923">
      <w:pPr>
        <w:pStyle w:val="Corpodeltesto"/>
        <w:tabs>
          <w:tab w:val="left" w:pos="426"/>
          <w:tab w:val="left" w:pos="851"/>
          <w:tab w:val="left" w:pos="9638"/>
        </w:tabs>
        <w:spacing w:line="240" w:lineRule="atLeast"/>
        <w:rPr>
          <w:bCs/>
          <w:szCs w:val="24"/>
        </w:rPr>
      </w:pPr>
      <w:r w:rsidRPr="00E4267B">
        <w:rPr>
          <w:bCs/>
          <w:szCs w:val="24"/>
        </w:rPr>
        <w:t>•</w:t>
      </w:r>
      <w:r>
        <w:rPr>
          <w:bCs/>
          <w:szCs w:val="24"/>
        </w:rPr>
        <w:t xml:space="preserve"> </w:t>
      </w:r>
      <w:r w:rsidRPr="00E4267B">
        <w:rPr>
          <w:bCs/>
          <w:szCs w:val="24"/>
        </w:rPr>
        <w:t>qualora il coniuge offerente voglia escludere il bene dalla comunione legale</w:t>
      </w:r>
      <w:r>
        <w:rPr>
          <w:bCs/>
          <w:szCs w:val="24"/>
        </w:rPr>
        <w:t>,</w:t>
      </w:r>
      <w:r w:rsidRPr="00E4267B">
        <w:rPr>
          <w:bCs/>
          <w:szCs w:val="24"/>
        </w:rPr>
        <w:t xml:space="preserve"> copia della dichiarazione in tal senso dell’altro coniuge</w:t>
      </w:r>
      <w:r>
        <w:rPr>
          <w:bCs/>
          <w:szCs w:val="24"/>
        </w:rPr>
        <w:t xml:space="preserve"> </w:t>
      </w:r>
      <w:r w:rsidRPr="00E4267B">
        <w:rPr>
          <w:bCs/>
          <w:szCs w:val="24"/>
        </w:rPr>
        <w:t>autenticata da pubblico ufficiale</w:t>
      </w:r>
      <w:r>
        <w:rPr>
          <w:bCs/>
          <w:szCs w:val="24"/>
        </w:rPr>
        <w:t>;</w:t>
      </w:r>
    </w:p>
    <w:p w14:paraId="5A9E0245" w14:textId="23651E7D" w:rsidR="00CC1A80" w:rsidRDefault="00FF2941" w:rsidP="00FE054A">
      <w:pPr>
        <w:pStyle w:val="Corpodeltesto"/>
        <w:tabs>
          <w:tab w:val="left" w:pos="426"/>
          <w:tab w:val="left" w:pos="851"/>
          <w:tab w:val="left" w:pos="9638"/>
        </w:tabs>
        <w:spacing w:line="240" w:lineRule="atLeast"/>
        <w:rPr>
          <w:bCs/>
          <w:szCs w:val="24"/>
        </w:rPr>
      </w:pPr>
      <w:r w:rsidRPr="00E4267B">
        <w:rPr>
          <w:bCs/>
          <w:szCs w:val="24"/>
        </w:rPr>
        <w:t>•</w:t>
      </w:r>
      <w:r>
        <w:rPr>
          <w:bCs/>
          <w:szCs w:val="24"/>
        </w:rPr>
        <w:t xml:space="preserve"> </w:t>
      </w:r>
      <w:r w:rsidR="00CC1A80" w:rsidRPr="00E4267B">
        <w:rPr>
          <w:bCs/>
          <w:szCs w:val="24"/>
        </w:rPr>
        <w:t>qualora l’offerente sia minore di età</w:t>
      </w:r>
      <w:r w:rsidR="00353A86">
        <w:rPr>
          <w:bCs/>
          <w:szCs w:val="24"/>
        </w:rPr>
        <w:t>, interdetto, inabilitato o soggetto ad amministrazione di sostegno</w:t>
      </w:r>
      <w:r w:rsidR="00CC1A80" w:rsidRPr="00E4267B">
        <w:rPr>
          <w:bCs/>
          <w:szCs w:val="24"/>
        </w:rPr>
        <w:t xml:space="preserve">, copia del documento di identità e del codice fiscale </w:t>
      </w:r>
      <w:r w:rsidR="00353A86">
        <w:rPr>
          <w:bCs/>
          <w:szCs w:val="24"/>
        </w:rPr>
        <w:t>del soggetto offerente e</w:t>
      </w:r>
      <w:r w:rsidR="00CC1A80" w:rsidRPr="00E4267B">
        <w:rPr>
          <w:bCs/>
          <w:szCs w:val="24"/>
        </w:rPr>
        <w:t xml:space="preserve"> del soggetto che agisce in suo nome</w:t>
      </w:r>
      <w:r w:rsidR="00353A86">
        <w:rPr>
          <w:bCs/>
          <w:szCs w:val="24"/>
        </w:rPr>
        <w:t xml:space="preserve"> con la copia della </w:t>
      </w:r>
      <w:r w:rsidR="00CC1A80" w:rsidRPr="00E4267B">
        <w:rPr>
          <w:bCs/>
          <w:szCs w:val="24"/>
        </w:rPr>
        <w:t>relativa autorizzazione</w:t>
      </w:r>
      <w:r w:rsidR="009B3A1D">
        <w:rPr>
          <w:bCs/>
          <w:szCs w:val="24"/>
        </w:rPr>
        <w:t xml:space="preserve"> del giudice tutelare</w:t>
      </w:r>
      <w:r w:rsidR="00CC1A80" w:rsidRPr="00E4267B">
        <w:rPr>
          <w:bCs/>
          <w:szCs w:val="24"/>
        </w:rPr>
        <w:t>;</w:t>
      </w:r>
    </w:p>
    <w:p w14:paraId="3721CC93" w14:textId="3FACD9D4" w:rsidR="00353A86" w:rsidRDefault="00353A86" w:rsidP="00FE054A">
      <w:pPr>
        <w:pStyle w:val="Corpodeltesto"/>
        <w:tabs>
          <w:tab w:val="left" w:pos="426"/>
          <w:tab w:val="left" w:pos="851"/>
          <w:tab w:val="left" w:pos="9638"/>
        </w:tabs>
        <w:spacing w:line="240" w:lineRule="atLeast"/>
        <w:rPr>
          <w:bCs/>
          <w:szCs w:val="24"/>
        </w:rPr>
      </w:pPr>
      <w:r w:rsidRPr="00E4267B">
        <w:rPr>
          <w:bCs/>
          <w:szCs w:val="24"/>
        </w:rPr>
        <w:t xml:space="preserve">• </w:t>
      </w:r>
      <w:r w:rsidR="00DE4F34">
        <w:rPr>
          <w:bCs/>
          <w:szCs w:val="24"/>
        </w:rPr>
        <w:t xml:space="preserve">se l’offerente non è una persona fisica, copia del documento da cui risultino i poteri del legale rappresentante che ha sottoscritto l’offerta (visura camerale risalente a non più di tre mesi, nonché copia della delibera assembleare </w:t>
      </w:r>
      <w:r w:rsidR="003875A3">
        <w:rPr>
          <w:bCs/>
          <w:szCs w:val="24"/>
        </w:rPr>
        <w:t xml:space="preserve">o consiliare </w:t>
      </w:r>
      <w:r w:rsidRPr="00E4267B">
        <w:rPr>
          <w:bCs/>
          <w:szCs w:val="24"/>
        </w:rPr>
        <w:t>che autorizzi un soggetto interno alla società alla partecipazione alla vendita in luogo del legale rappresentante e originale della procura speciale o copia autentica della procura generale rilasciate da questi attestanti i poteri del soggetto interno delegato</w:t>
      </w:r>
      <w:r w:rsidR="003875A3">
        <w:rPr>
          <w:bCs/>
          <w:szCs w:val="24"/>
        </w:rPr>
        <w:t>)</w:t>
      </w:r>
      <w:r>
        <w:rPr>
          <w:bCs/>
          <w:szCs w:val="24"/>
        </w:rPr>
        <w:t>;</w:t>
      </w:r>
    </w:p>
    <w:p w14:paraId="1BDC4912" w14:textId="644ED6C9" w:rsidR="003875A3" w:rsidRDefault="003875A3" w:rsidP="00FE054A">
      <w:pPr>
        <w:pStyle w:val="Corpodeltesto"/>
        <w:tabs>
          <w:tab w:val="left" w:pos="426"/>
          <w:tab w:val="left" w:pos="851"/>
          <w:tab w:val="left" w:pos="9638"/>
        </w:tabs>
        <w:spacing w:line="240" w:lineRule="atLeast"/>
        <w:rPr>
          <w:bCs/>
          <w:szCs w:val="24"/>
        </w:rPr>
      </w:pPr>
      <w:r w:rsidRPr="00E4267B">
        <w:rPr>
          <w:bCs/>
          <w:szCs w:val="24"/>
        </w:rPr>
        <w:t>•</w:t>
      </w:r>
      <w:r>
        <w:rPr>
          <w:bCs/>
          <w:szCs w:val="24"/>
        </w:rPr>
        <w:t xml:space="preserve"> se l’offerta è formulata da più persone, copia anche per immagine della procura rilasciata dagli altri offerenti al soggetto che effettua l’offerta per atto pubblico o scrittura privata autenticata e copia dei loro documenti di identità;</w:t>
      </w:r>
    </w:p>
    <w:p w14:paraId="2F816BB7" w14:textId="382F887C" w:rsidR="003875A3" w:rsidRDefault="007833F6" w:rsidP="00FE054A">
      <w:pPr>
        <w:pStyle w:val="Corpodeltesto"/>
        <w:tabs>
          <w:tab w:val="left" w:pos="426"/>
          <w:tab w:val="left" w:pos="851"/>
          <w:tab w:val="left" w:pos="9638"/>
        </w:tabs>
        <w:spacing w:line="240" w:lineRule="atLeast"/>
        <w:rPr>
          <w:bCs/>
          <w:szCs w:val="24"/>
        </w:rPr>
      </w:pPr>
      <w:r w:rsidRPr="00E4267B">
        <w:rPr>
          <w:bCs/>
          <w:szCs w:val="24"/>
        </w:rPr>
        <w:t>•</w:t>
      </w:r>
      <w:r>
        <w:rPr>
          <w:bCs/>
          <w:szCs w:val="24"/>
        </w:rPr>
        <w:t xml:space="preserve"> </w:t>
      </w:r>
      <w:r w:rsidR="003875A3">
        <w:rPr>
          <w:bCs/>
          <w:szCs w:val="24"/>
        </w:rPr>
        <w:t>se l’offerta è presentata dall’avvocato</w:t>
      </w:r>
      <w:r>
        <w:rPr>
          <w:bCs/>
          <w:szCs w:val="24"/>
        </w:rPr>
        <w:t>, copia anche per immagine della procura speciale notarile rilasciata dal soggetto nel cui nome offre, oltre a copia del documento di identità di entrambi;</w:t>
      </w:r>
    </w:p>
    <w:p w14:paraId="5D2F5F6A" w14:textId="4D1EABF0" w:rsidR="00E773DE" w:rsidRDefault="00E4267B" w:rsidP="00FE054A">
      <w:pPr>
        <w:pStyle w:val="Corpodeltesto"/>
        <w:tabs>
          <w:tab w:val="left" w:pos="426"/>
          <w:tab w:val="left" w:pos="851"/>
          <w:tab w:val="left" w:pos="9638"/>
        </w:tabs>
        <w:spacing w:line="240" w:lineRule="atLeast"/>
        <w:rPr>
          <w:bCs/>
          <w:szCs w:val="24"/>
        </w:rPr>
      </w:pPr>
      <w:bookmarkStart w:id="1" w:name="_Hlk187771120"/>
      <w:r w:rsidRPr="00E4267B">
        <w:rPr>
          <w:bCs/>
          <w:szCs w:val="24"/>
        </w:rPr>
        <w:t>•</w:t>
      </w:r>
      <w:bookmarkEnd w:id="1"/>
      <w:r w:rsidRPr="00E4267B">
        <w:rPr>
          <w:bCs/>
          <w:szCs w:val="24"/>
        </w:rPr>
        <w:t xml:space="preserve"> </w:t>
      </w:r>
      <w:r w:rsidR="00E773DE">
        <w:rPr>
          <w:bCs/>
          <w:szCs w:val="24"/>
        </w:rPr>
        <w:t xml:space="preserve">contabile del </w:t>
      </w:r>
      <w:r w:rsidRPr="00E4267B">
        <w:rPr>
          <w:bCs/>
          <w:szCs w:val="24"/>
        </w:rPr>
        <w:t xml:space="preserve">bonifico attestante il versamento della cauzione </w:t>
      </w:r>
      <w:r w:rsidR="00E773DE">
        <w:rPr>
          <w:bCs/>
          <w:szCs w:val="24"/>
        </w:rPr>
        <w:t xml:space="preserve">da cui risulti il codice IBAN del conto corrente sul quale è stata addebitata la somma oggetto di bonifico </w:t>
      </w:r>
      <w:r w:rsidRPr="00E4267B">
        <w:rPr>
          <w:bCs/>
          <w:szCs w:val="24"/>
        </w:rPr>
        <w:t>(necessario, a tutela dell’offerente, per permettere il tempestivo abbinamento con l’offerta decrittata)</w:t>
      </w:r>
      <w:r w:rsidR="00E773DE">
        <w:rPr>
          <w:bCs/>
          <w:szCs w:val="24"/>
        </w:rPr>
        <w:t>;</w:t>
      </w:r>
      <w:r w:rsidR="009B558F">
        <w:rPr>
          <w:bCs/>
          <w:szCs w:val="24"/>
        </w:rPr>
        <w:t xml:space="preserve"> </w:t>
      </w:r>
    </w:p>
    <w:p w14:paraId="1FB3B689" w14:textId="7A449BBE" w:rsidR="009B558F" w:rsidRDefault="009B558F" w:rsidP="00FE054A">
      <w:pPr>
        <w:pStyle w:val="Corpodeltesto"/>
        <w:tabs>
          <w:tab w:val="left" w:pos="426"/>
          <w:tab w:val="left" w:pos="851"/>
          <w:tab w:val="left" w:pos="9638"/>
        </w:tabs>
        <w:spacing w:line="240" w:lineRule="atLeast"/>
        <w:rPr>
          <w:bCs/>
          <w:szCs w:val="24"/>
        </w:rPr>
      </w:pPr>
      <w:r w:rsidRPr="00E4267B">
        <w:rPr>
          <w:bCs/>
          <w:szCs w:val="24"/>
        </w:rPr>
        <w:t>•</w:t>
      </w:r>
      <w:r>
        <w:rPr>
          <w:bCs/>
          <w:szCs w:val="24"/>
        </w:rPr>
        <w:t xml:space="preserve"> ricevuta di pagamento del bollo in formato xml scaricata dal Portale dei Servizi Telematici http://pst.giustizia.it;</w:t>
      </w:r>
    </w:p>
    <w:p w14:paraId="741B5758" w14:textId="5C50DC73" w:rsidR="00A03C00" w:rsidRDefault="00E773DE" w:rsidP="00E773DE">
      <w:pPr>
        <w:pStyle w:val="Corpodeltesto"/>
        <w:tabs>
          <w:tab w:val="left" w:pos="426"/>
          <w:tab w:val="left" w:pos="851"/>
          <w:tab w:val="left" w:pos="9638"/>
        </w:tabs>
        <w:spacing w:line="240" w:lineRule="atLeast"/>
        <w:rPr>
          <w:bCs/>
          <w:szCs w:val="24"/>
        </w:rPr>
      </w:pPr>
      <w:r w:rsidRPr="00E4267B">
        <w:rPr>
          <w:bCs/>
          <w:szCs w:val="24"/>
        </w:rPr>
        <w:t>•</w:t>
      </w:r>
      <w:r>
        <w:rPr>
          <w:bCs/>
          <w:szCs w:val="24"/>
        </w:rPr>
        <w:t xml:space="preserve"> dichiarazione di aver preso completa visione della perizia di stima.</w:t>
      </w:r>
    </w:p>
    <w:p w14:paraId="2024F1E4" w14:textId="77777777" w:rsidR="00271C61" w:rsidRDefault="00271C61" w:rsidP="00FE054A">
      <w:pPr>
        <w:pStyle w:val="Corpodeltesto"/>
        <w:tabs>
          <w:tab w:val="left" w:pos="426"/>
          <w:tab w:val="left" w:pos="851"/>
          <w:tab w:val="left" w:pos="9638"/>
        </w:tabs>
        <w:spacing w:line="240" w:lineRule="atLeast"/>
        <w:rPr>
          <w:bCs/>
          <w:szCs w:val="24"/>
        </w:rPr>
      </w:pPr>
    </w:p>
    <w:p w14:paraId="2A44AFB5" w14:textId="113EC8F5" w:rsidR="00A03C00" w:rsidRPr="00A03C00" w:rsidRDefault="005B63CE" w:rsidP="005B63CE">
      <w:pPr>
        <w:pStyle w:val="Corpodeltesto"/>
        <w:tabs>
          <w:tab w:val="left" w:pos="426"/>
          <w:tab w:val="left" w:pos="851"/>
          <w:tab w:val="left" w:pos="9638"/>
        </w:tabs>
        <w:spacing w:line="240" w:lineRule="atLeast"/>
        <w:rPr>
          <w:bCs/>
          <w:szCs w:val="24"/>
          <w:u w:val="single"/>
        </w:rPr>
      </w:pPr>
      <w:r w:rsidRPr="00761DCF">
        <w:rPr>
          <w:bCs/>
          <w:szCs w:val="24"/>
        </w:rPr>
        <w:t xml:space="preserve">6. </w:t>
      </w:r>
      <w:r w:rsidR="00E4267B" w:rsidRPr="00A03C00">
        <w:rPr>
          <w:bCs/>
          <w:szCs w:val="24"/>
          <w:u w:val="single"/>
        </w:rPr>
        <w:t>MODALITÀ DI VERSAMENTO DELLA CAUZIONE</w:t>
      </w:r>
    </w:p>
    <w:p w14:paraId="2815742B" w14:textId="1D03F615" w:rsidR="00896D99" w:rsidRPr="00CD12AB" w:rsidRDefault="005B63CE" w:rsidP="00896D99">
      <w:pPr>
        <w:pStyle w:val="Corpodeltesto"/>
        <w:tabs>
          <w:tab w:val="left" w:pos="426"/>
          <w:tab w:val="left" w:pos="851"/>
          <w:tab w:val="left" w:pos="9638"/>
        </w:tabs>
        <w:rPr>
          <w:bCs/>
          <w:szCs w:val="24"/>
        </w:rPr>
      </w:pPr>
      <w:r>
        <w:rPr>
          <w:bCs/>
          <w:szCs w:val="24"/>
        </w:rPr>
        <w:t>La cauzione deve essere versata e</w:t>
      </w:r>
      <w:r w:rsidR="00E4267B" w:rsidRPr="00E4267B">
        <w:rPr>
          <w:bCs/>
          <w:szCs w:val="24"/>
        </w:rPr>
        <w:t xml:space="preserve">sclusivamente con </w:t>
      </w:r>
      <w:r w:rsidR="00E773DE">
        <w:rPr>
          <w:bCs/>
          <w:szCs w:val="24"/>
        </w:rPr>
        <w:t xml:space="preserve">unico </w:t>
      </w:r>
      <w:r w:rsidR="00E4267B" w:rsidRPr="00E4267B">
        <w:rPr>
          <w:bCs/>
          <w:szCs w:val="24"/>
        </w:rPr>
        <w:t>bonifico sul conto corrente intestato a __________, acceso presso la Banca _________ con causale</w:t>
      </w:r>
      <w:r w:rsidR="00896D99">
        <w:rPr>
          <w:bCs/>
          <w:szCs w:val="24"/>
        </w:rPr>
        <w:t xml:space="preserve">: </w:t>
      </w:r>
      <w:r w:rsidR="00896D99" w:rsidRPr="008F7C51">
        <w:rPr>
          <w:rFonts w:eastAsia="Calibri"/>
          <w:szCs w:val="24"/>
          <w:lang w:eastAsia="en-US"/>
        </w:rPr>
        <w:t xml:space="preserve">PROC. ES. IMM. RGE seguito dal numero e dall’anno della procedura esecutiva immobiliare con indicato un </w:t>
      </w:r>
      <w:r w:rsidR="00896D99" w:rsidRPr="00CD12AB">
        <w:rPr>
          <w:rFonts w:eastAsia="Calibri"/>
          <w:szCs w:val="24"/>
          <w:lang w:eastAsia="en-US"/>
        </w:rPr>
        <w:t>“nome di fantasia”</w:t>
      </w:r>
      <w:r w:rsidR="00E4267B" w:rsidRPr="00E4267B">
        <w:rPr>
          <w:bCs/>
          <w:szCs w:val="24"/>
        </w:rPr>
        <w:t xml:space="preserve">; </w:t>
      </w:r>
      <w:r w:rsidR="00271C61">
        <w:rPr>
          <w:bCs/>
          <w:szCs w:val="24"/>
        </w:rPr>
        <w:t>il versamento del</w:t>
      </w:r>
      <w:r w:rsidR="00E4267B" w:rsidRPr="00E4267B">
        <w:rPr>
          <w:bCs/>
          <w:szCs w:val="24"/>
        </w:rPr>
        <w:t>la cauzione, a pena di inefficacia dell’offerta</w:t>
      </w:r>
      <w:r w:rsidR="00271C61">
        <w:rPr>
          <w:bCs/>
          <w:szCs w:val="24"/>
        </w:rPr>
        <w:t>,</w:t>
      </w:r>
      <w:r w:rsidR="00E4267B" w:rsidRPr="00E4267B">
        <w:rPr>
          <w:bCs/>
          <w:szCs w:val="24"/>
        </w:rPr>
        <w:t xml:space="preserve"> dovrà essere </w:t>
      </w:r>
      <w:r w:rsidR="00271C61">
        <w:rPr>
          <w:bCs/>
          <w:szCs w:val="24"/>
        </w:rPr>
        <w:t>eseguito</w:t>
      </w:r>
      <w:r w:rsidR="00E4267B" w:rsidRPr="00E4267B">
        <w:rPr>
          <w:bCs/>
          <w:szCs w:val="24"/>
        </w:rPr>
        <w:t xml:space="preserve"> </w:t>
      </w:r>
      <w:r w:rsidR="00896D99" w:rsidRPr="00CD12AB">
        <w:rPr>
          <w:bCs/>
          <w:szCs w:val="24"/>
        </w:rPr>
        <w:t>in tempo utile per risultare accreditat</w:t>
      </w:r>
      <w:r w:rsidR="00271C61">
        <w:rPr>
          <w:bCs/>
          <w:szCs w:val="24"/>
        </w:rPr>
        <w:t>o</w:t>
      </w:r>
      <w:r w:rsidR="00896D99" w:rsidRPr="00CD12AB">
        <w:rPr>
          <w:bCs/>
          <w:szCs w:val="24"/>
        </w:rPr>
        <w:t xml:space="preserve"> sul conto corrente intestato alla procedura allo scadere del termine ultimo per la presentazione dell</w:t>
      </w:r>
      <w:r w:rsidR="00271C61">
        <w:rPr>
          <w:bCs/>
          <w:szCs w:val="24"/>
        </w:rPr>
        <w:t>’</w:t>
      </w:r>
      <w:r w:rsidR="00896D99" w:rsidRPr="00CD12AB">
        <w:rPr>
          <w:bCs/>
          <w:szCs w:val="24"/>
        </w:rPr>
        <w:t>offert</w:t>
      </w:r>
      <w:r w:rsidR="00271C61">
        <w:rPr>
          <w:bCs/>
          <w:szCs w:val="24"/>
        </w:rPr>
        <w:t>a</w:t>
      </w:r>
      <w:r w:rsidR="00896D99" w:rsidRPr="00CD12AB">
        <w:rPr>
          <w:bCs/>
          <w:szCs w:val="24"/>
        </w:rPr>
        <w:t>.</w:t>
      </w:r>
    </w:p>
    <w:p w14:paraId="5A165F0D" w14:textId="165AFD0D" w:rsidR="00A03C00" w:rsidRDefault="00271C61" w:rsidP="00896D99">
      <w:pPr>
        <w:pStyle w:val="Corpodeltesto"/>
        <w:tabs>
          <w:tab w:val="left" w:pos="426"/>
          <w:tab w:val="left" w:pos="851"/>
          <w:tab w:val="left" w:pos="9638"/>
        </w:tabs>
        <w:spacing w:line="240" w:lineRule="atLeast"/>
        <w:rPr>
          <w:bCs/>
          <w:szCs w:val="24"/>
        </w:rPr>
      </w:pPr>
      <w:r>
        <w:rPr>
          <w:bCs/>
          <w:szCs w:val="24"/>
        </w:rPr>
        <w:t xml:space="preserve">A pena di inammissibilità dell’offerta, </w:t>
      </w:r>
      <w:r w:rsidR="00E773DE">
        <w:rPr>
          <w:bCs/>
          <w:szCs w:val="24"/>
        </w:rPr>
        <w:t xml:space="preserve">la cauzione </w:t>
      </w:r>
      <w:r>
        <w:rPr>
          <w:bCs/>
          <w:szCs w:val="24"/>
        </w:rPr>
        <w:t>d</w:t>
      </w:r>
      <w:r w:rsidR="00896D99">
        <w:rPr>
          <w:bCs/>
          <w:szCs w:val="24"/>
        </w:rPr>
        <w:t xml:space="preserve">eve </w:t>
      </w:r>
      <w:r w:rsidR="00E4267B" w:rsidRPr="00E4267B">
        <w:rPr>
          <w:bCs/>
          <w:szCs w:val="24"/>
        </w:rPr>
        <w:t xml:space="preserve">essere di importo pari almeno al 10 </w:t>
      </w:r>
      <w:r w:rsidR="0078145C">
        <w:rPr>
          <w:bCs/>
          <w:szCs w:val="24"/>
        </w:rPr>
        <w:t>%</w:t>
      </w:r>
      <w:r w:rsidR="00E4267B" w:rsidRPr="00E4267B">
        <w:rPr>
          <w:bCs/>
          <w:szCs w:val="24"/>
        </w:rPr>
        <w:t xml:space="preserve"> del prezzo offerto</w:t>
      </w:r>
      <w:r w:rsidR="0078145C">
        <w:rPr>
          <w:bCs/>
          <w:szCs w:val="24"/>
        </w:rPr>
        <w:t>.</w:t>
      </w:r>
    </w:p>
    <w:p w14:paraId="3BAA9CD6" w14:textId="586725C0" w:rsidR="00E773DE" w:rsidRDefault="00E773DE" w:rsidP="00896D99">
      <w:pPr>
        <w:pStyle w:val="Corpodeltesto"/>
        <w:tabs>
          <w:tab w:val="left" w:pos="426"/>
          <w:tab w:val="left" w:pos="851"/>
          <w:tab w:val="left" w:pos="9638"/>
        </w:tabs>
        <w:spacing w:line="240" w:lineRule="atLeast"/>
        <w:rPr>
          <w:bCs/>
          <w:szCs w:val="24"/>
        </w:rPr>
      </w:pPr>
      <w:r>
        <w:rPr>
          <w:bCs/>
          <w:szCs w:val="24"/>
        </w:rPr>
        <w:t>In caso di mancato versamento del saldo prezzo la cauzione è trattenuta dalla procedura esecutiva.</w:t>
      </w:r>
    </w:p>
    <w:p w14:paraId="08200ECB" w14:textId="48023047" w:rsidR="009B558F" w:rsidRPr="00761DCF" w:rsidRDefault="009B558F" w:rsidP="00896D99">
      <w:pPr>
        <w:pStyle w:val="Corpodeltesto"/>
        <w:tabs>
          <w:tab w:val="left" w:pos="426"/>
          <w:tab w:val="left" w:pos="851"/>
          <w:tab w:val="left" w:pos="9638"/>
        </w:tabs>
        <w:spacing w:line="240" w:lineRule="atLeast"/>
        <w:rPr>
          <w:bCs/>
          <w:szCs w:val="24"/>
        </w:rPr>
      </w:pPr>
      <w:r>
        <w:rPr>
          <w:bCs/>
          <w:szCs w:val="24"/>
        </w:rPr>
        <w:t>In caso di mancata aggiudicazione, la cauzione è restituita al soggetto offerente mediante bonifico bancario sul conto corrente da cui proviene il pagamen</w:t>
      </w:r>
      <w:r w:rsidR="001F1FB5">
        <w:rPr>
          <w:bCs/>
          <w:szCs w:val="24"/>
        </w:rPr>
        <w:t xml:space="preserve">to con costo del bonifico a carico della </w:t>
      </w:r>
      <w:r w:rsidR="001F1FB5" w:rsidRPr="00761DCF">
        <w:rPr>
          <w:bCs/>
          <w:szCs w:val="24"/>
        </w:rPr>
        <w:t>procedura.</w:t>
      </w:r>
    </w:p>
    <w:p w14:paraId="4365D0F9" w14:textId="77777777" w:rsidR="00271C61" w:rsidRPr="00761DCF" w:rsidRDefault="00271C61" w:rsidP="00896D99">
      <w:pPr>
        <w:pStyle w:val="Corpodeltesto"/>
        <w:tabs>
          <w:tab w:val="left" w:pos="426"/>
          <w:tab w:val="left" w:pos="851"/>
          <w:tab w:val="left" w:pos="9638"/>
        </w:tabs>
        <w:spacing w:line="240" w:lineRule="atLeast"/>
        <w:rPr>
          <w:bCs/>
          <w:szCs w:val="24"/>
        </w:rPr>
      </w:pPr>
    </w:p>
    <w:p w14:paraId="27494FDD" w14:textId="4932043E" w:rsidR="00A03C00" w:rsidRDefault="005B63CE" w:rsidP="005B63CE">
      <w:pPr>
        <w:pStyle w:val="Corpodeltesto"/>
        <w:tabs>
          <w:tab w:val="left" w:pos="426"/>
          <w:tab w:val="left" w:pos="851"/>
          <w:tab w:val="left" w:pos="9638"/>
        </w:tabs>
        <w:spacing w:line="240" w:lineRule="atLeast"/>
        <w:rPr>
          <w:bCs/>
          <w:szCs w:val="24"/>
        </w:rPr>
      </w:pPr>
      <w:r w:rsidRPr="00761DCF">
        <w:rPr>
          <w:bCs/>
          <w:szCs w:val="24"/>
        </w:rPr>
        <w:t xml:space="preserve">7. </w:t>
      </w:r>
      <w:r w:rsidR="00E4267B" w:rsidRPr="00A03C00">
        <w:rPr>
          <w:bCs/>
          <w:szCs w:val="24"/>
          <w:u w:val="single"/>
        </w:rPr>
        <w:t>IRREVOCABILITÀ DELL'OFFERTA</w:t>
      </w:r>
      <w:r w:rsidR="00E4267B" w:rsidRPr="00E4267B">
        <w:rPr>
          <w:bCs/>
          <w:szCs w:val="24"/>
        </w:rPr>
        <w:t xml:space="preserve"> </w:t>
      </w:r>
    </w:p>
    <w:p w14:paraId="54EE04AB" w14:textId="0A4CA6C4" w:rsidR="005B10B4" w:rsidRDefault="0078145C" w:rsidP="006E4B9B">
      <w:pPr>
        <w:pStyle w:val="Corpodeltesto"/>
        <w:tabs>
          <w:tab w:val="left" w:pos="426"/>
          <w:tab w:val="left" w:pos="851"/>
          <w:tab w:val="left" w:pos="9638"/>
        </w:tabs>
        <w:spacing w:line="240" w:lineRule="atLeast"/>
        <w:rPr>
          <w:bCs/>
          <w:szCs w:val="24"/>
        </w:rPr>
      </w:pPr>
      <w:r>
        <w:rPr>
          <w:bCs/>
          <w:szCs w:val="24"/>
        </w:rPr>
        <w:t>S</w:t>
      </w:r>
      <w:r w:rsidR="00E4267B" w:rsidRPr="00E4267B">
        <w:rPr>
          <w:bCs/>
          <w:szCs w:val="24"/>
        </w:rPr>
        <w:t>alvo quanto previsto dall’art.</w:t>
      </w:r>
      <w:r w:rsidR="004B501E">
        <w:rPr>
          <w:bCs/>
          <w:szCs w:val="24"/>
        </w:rPr>
        <w:t xml:space="preserve"> </w:t>
      </w:r>
      <w:r w:rsidR="00E4267B" w:rsidRPr="00E4267B">
        <w:rPr>
          <w:bCs/>
          <w:szCs w:val="24"/>
        </w:rPr>
        <w:t>571 c.p.c., l’offerta presentata nella vendita senza incanto è irrevocabile. Si procede all’aggiudicazione al maggior offerente</w:t>
      </w:r>
      <w:r w:rsidR="00E773DE">
        <w:rPr>
          <w:bCs/>
          <w:szCs w:val="24"/>
        </w:rPr>
        <w:t>,</w:t>
      </w:r>
      <w:r w:rsidR="00E4267B" w:rsidRPr="00E4267B">
        <w:rPr>
          <w:bCs/>
          <w:szCs w:val="24"/>
        </w:rPr>
        <w:t xml:space="preserve"> anche qualora questi non si colleghi telematicamente il giorno fissato per la vendita</w:t>
      </w:r>
      <w:r>
        <w:rPr>
          <w:bCs/>
          <w:szCs w:val="24"/>
        </w:rPr>
        <w:t>.</w:t>
      </w:r>
    </w:p>
    <w:p w14:paraId="32251D45" w14:textId="77777777" w:rsidR="00271C61" w:rsidRPr="00761DCF" w:rsidRDefault="00271C61" w:rsidP="006E4B9B">
      <w:pPr>
        <w:pStyle w:val="Corpodeltesto"/>
        <w:tabs>
          <w:tab w:val="left" w:pos="426"/>
          <w:tab w:val="left" w:pos="851"/>
          <w:tab w:val="left" w:pos="9638"/>
        </w:tabs>
        <w:spacing w:line="240" w:lineRule="atLeast"/>
        <w:rPr>
          <w:bCs/>
          <w:szCs w:val="24"/>
        </w:rPr>
      </w:pPr>
    </w:p>
    <w:p w14:paraId="33AAFC80" w14:textId="35FC014B" w:rsidR="00A03C00" w:rsidRPr="00A03C00" w:rsidRDefault="00420EEA" w:rsidP="00420EEA">
      <w:pPr>
        <w:pStyle w:val="Corpodeltesto"/>
        <w:tabs>
          <w:tab w:val="left" w:pos="426"/>
          <w:tab w:val="left" w:pos="851"/>
          <w:tab w:val="left" w:pos="9638"/>
        </w:tabs>
        <w:spacing w:line="240" w:lineRule="atLeast"/>
        <w:rPr>
          <w:bCs/>
          <w:szCs w:val="24"/>
          <w:u w:val="single"/>
        </w:rPr>
      </w:pPr>
      <w:r w:rsidRPr="00761DCF">
        <w:rPr>
          <w:bCs/>
          <w:szCs w:val="24"/>
        </w:rPr>
        <w:t xml:space="preserve">8. </w:t>
      </w:r>
      <w:r w:rsidR="00E4267B" w:rsidRPr="00A03C00">
        <w:rPr>
          <w:bCs/>
          <w:szCs w:val="24"/>
          <w:u w:val="single"/>
        </w:rPr>
        <w:t>SVOLGIMENTO DELLA VENDITA</w:t>
      </w:r>
    </w:p>
    <w:p w14:paraId="41A58A39" w14:textId="38B09C20" w:rsidR="00A03C00" w:rsidRDefault="0078145C" w:rsidP="00896D99">
      <w:pPr>
        <w:pStyle w:val="Corpodeltesto"/>
        <w:tabs>
          <w:tab w:val="left" w:pos="426"/>
          <w:tab w:val="left" w:pos="851"/>
          <w:tab w:val="left" w:pos="9638"/>
        </w:tabs>
        <w:spacing w:line="240" w:lineRule="atLeast"/>
        <w:rPr>
          <w:bCs/>
          <w:szCs w:val="24"/>
        </w:rPr>
      </w:pPr>
      <w:r>
        <w:rPr>
          <w:bCs/>
          <w:szCs w:val="24"/>
        </w:rPr>
        <w:t>L</w:t>
      </w:r>
      <w:r w:rsidR="00E4267B" w:rsidRPr="00E4267B">
        <w:rPr>
          <w:bCs/>
          <w:szCs w:val="24"/>
        </w:rPr>
        <w:t xml:space="preserve">e buste telematiche </w:t>
      </w:r>
      <w:r w:rsidR="002216BF">
        <w:rPr>
          <w:bCs/>
          <w:szCs w:val="24"/>
        </w:rPr>
        <w:t xml:space="preserve">sono </w:t>
      </w:r>
      <w:r w:rsidR="00E4267B" w:rsidRPr="00E4267B">
        <w:rPr>
          <w:bCs/>
          <w:szCs w:val="24"/>
        </w:rPr>
        <w:t xml:space="preserve">aperte, alla presenza eventuale in collegamento da remoto delle parti, dei loro avvocati, dei creditori iscritti non intervenuti, dei comproprietari non esecutati, il giorno </w:t>
      </w:r>
      <w:r w:rsidR="002216BF">
        <w:rPr>
          <w:bCs/>
          <w:szCs w:val="24"/>
        </w:rPr>
        <w:t xml:space="preserve">e </w:t>
      </w:r>
      <w:r w:rsidR="00E4267B" w:rsidRPr="00E4267B">
        <w:rPr>
          <w:bCs/>
          <w:szCs w:val="24"/>
        </w:rPr>
        <w:t xml:space="preserve">all’ora sopra indicati; eventuali ritardi sui tempi indicati non costituiscono causa di invalidità delle operazioni e motivo di doglianza da parte di alcuno; il professionista delegato, referente della procedura, verificata la regolarità delle offerte, dà inizio alle operazioni di vendita; gli offerenti partecipano telematicamente attraverso la connessione al portale del gestore della vendita, al quale sono </w:t>
      </w:r>
      <w:r w:rsidR="00E4267B" w:rsidRPr="00E4267B">
        <w:rPr>
          <w:bCs/>
          <w:szCs w:val="24"/>
        </w:rPr>
        <w:lastRenderedPageBreak/>
        <w:t xml:space="preserve">stati invitati a connettersi almeno trenta minuti prima dell’inizio delle operazioni mediante messaggio all’indirizzo di posta elettronica certificata indicato nell’offerta, con estratto dell’invito inviato loro via SMS; qualora per l’acquisito del medesimo bene siano state proposte più offerte valide, si </w:t>
      </w:r>
      <w:r w:rsidR="001F1FB5">
        <w:rPr>
          <w:bCs/>
          <w:szCs w:val="24"/>
        </w:rPr>
        <w:t xml:space="preserve">procede </w:t>
      </w:r>
      <w:r w:rsidR="00E4267B" w:rsidRPr="00E4267B">
        <w:rPr>
          <w:bCs/>
          <w:szCs w:val="24"/>
        </w:rPr>
        <w:t xml:space="preserve">a gara sull’offerta più alta, che </w:t>
      </w:r>
      <w:r w:rsidR="001F1FB5">
        <w:rPr>
          <w:bCs/>
          <w:szCs w:val="24"/>
        </w:rPr>
        <w:t>ha</w:t>
      </w:r>
      <w:r w:rsidR="00E4267B" w:rsidRPr="00E4267B">
        <w:rPr>
          <w:bCs/>
          <w:szCs w:val="24"/>
        </w:rPr>
        <w:t xml:space="preserve"> durata sino alle ore 15 del giorno successivo</w:t>
      </w:r>
      <w:r w:rsidR="00922E68">
        <w:rPr>
          <w:bCs/>
          <w:szCs w:val="24"/>
        </w:rPr>
        <w:t xml:space="preserve"> a quello di apertura delle buste</w:t>
      </w:r>
      <w:r w:rsidR="00611622">
        <w:rPr>
          <w:bCs/>
          <w:szCs w:val="24"/>
        </w:rPr>
        <w:t xml:space="preserve"> e valutazione di ammissibilità delle offerte, termine avviato dal Professionista delegato</w:t>
      </w:r>
      <w:r w:rsidR="00E4267B" w:rsidRPr="00E4267B">
        <w:rPr>
          <w:bCs/>
          <w:szCs w:val="24"/>
        </w:rPr>
        <w:t>; durante il periodo della gara, ogni partecipante p</w:t>
      </w:r>
      <w:r w:rsidR="007E76B9">
        <w:rPr>
          <w:bCs/>
          <w:szCs w:val="24"/>
        </w:rPr>
        <w:t>uò</w:t>
      </w:r>
      <w:r w:rsidR="00E4267B" w:rsidRPr="00E4267B">
        <w:rPr>
          <w:bCs/>
          <w:szCs w:val="24"/>
        </w:rPr>
        <w:t xml:space="preserve"> effettuare offerte in aumento, cioè rilanci, nel rispetto dell’importo minimo stabilito dall’avviso di vendita a pena di inefficacia; </w:t>
      </w:r>
      <w:r w:rsidR="00E4267B" w:rsidRPr="00611622">
        <w:rPr>
          <w:bCs/>
          <w:szCs w:val="24"/>
        </w:rPr>
        <w:t>qualora vengano effettuate offerte in aumento negli ultimi 10 minuti della gara la stessa</w:t>
      </w:r>
      <w:r w:rsidR="001F1FB5">
        <w:rPr>
          <w:bCs/>
          <w:szCs w:val="24"/>
        </w:rPr>
        <w:t xml:space="preserve"> è</w:t>
      </w:r>
      <w:r w:rsidR="00E4267B" w:rsidRPr="00611622">
        <w:rPr>
          <w:bCs/>
          <w:szCs w:val="24"/>
        </w:rPr>
        <w:t xml:space="preserve"> prorogata automaticamente di ulteriori 10 minuti in modo da permettere agli altri partecipanti di effettuare ulteriori rilanci e così di seguito sino alla mancata presentazione di offerte in aumento nel periodo di prolungamento;</w:t>
      </w:r>
      <w:r w:rsidR="00E4267B" w:rsidRPr="00E4267B">
        <w:rPr>
          <w:bCs/>
          <w:szCs w:val="24"/>
        </w:rPr>
        <w:t xml:space="preserve"> la deliberazione finale sulle offerte all’esito della gara </w:t>
      </w:r>
      <w:r w:rsidR="00632DFD">
        <w:rPr>
          <w:bCs/>
          <w:szCs w:val="24"/>
        </w:rPr>
        <w:t>ha</w:t>
      </w:r>
      <w:r w:rsidR="00E4267B" w:rsidRPr="00E4267B">
        <w:rPr>
          <w:bCs/>
          <w:szCs w:val="24"/>
        </w:rPr>
        <w:t xml:space="preserve"> luogo entro il giorno successivo al suo termine,</w:t>
      </w:r>
      <w:r w:rsidR="001F1FB5">
        <w:rPr>
          <w:bCs/>
          <w:szCs w:val="24"/>
        </w:rPr>
        <w:t xml:space="preserve"> scadenza</w:t>
      </w:r>
      <w:r w:rsidR="00E4267B" w:rsidRPr="00E4267B">
        <w:rPr>
          <w:bCs/>
          <w:szCs w:val="24"/>
        </w:rPr>
        <w:t xml:space="preserve"> prorogat</w:t>
      </w:r>
      <w:r w:rsidR="001F1FB5">
        <w:rPr>
          <w:bCs/>
          <w:szCs w:val="24"/>
        </w:rPr>
        <w:t>a</w:t>
      </w:r>
      <w:r w:rsidR="00E4267B" w:rsidRPr="00E4267B">
        <w:rPr>
          <w:bCs/>
          <w:szCs w:val="24"/>
        </w:rPr>
        <w:t xml:space="preserve"> se cadente di sabato o festivi al primo giorno non festivo; il bene </w:t>
      </w:r>
      <w:r w:rsidR="00632DFD">
        <w:rPr>
          <w:bCs/>
          <w:szCs w:val="24"/>
        </w:rPr>
        <w:t xml:space="preserve">è </w:t>
      </w:r>
      <w:r w:rsidR="00E4267B" w:rsidRPr="00E4267B">
        <w:rPr>
          <w:bCs/>
          <w:szCs w:val="24"/>
        </w:rPr>
        <w:t xml:space="preserve">definitivamente aggiudicato dal professionista delegato referente della procedura a chi </w:t>
      </w:r>
      <w:r w:rsidR="00B01B77">
        <w:rPr>
          <w:bCs/>
          <w:szCs w:val="24"/>
        </w:rPr>
        <w:t>ha</w:t>
      </w:r>
      <w:r w:rsidR="00E4267B" w:rsidRPr="00E4267B">
        <w:rPr>
          <w:bCs/>
          <w:szCs w:val="24"/>
        </w:rPr>
        <w:t xml:space="preserve"> effettuato l’offerta più alta, sulla base delle comunicazioni effettuate dal gestore della vendita telematica. In difetto di offerte in aumento, il professionista delegato referente della procedura dispo</w:t>
      </w:r>
      <w:r w:rsidR="00B01B77">
        <w:rPr>
          <w:bCs/>
          <w:szCs w:val="24"/>
        </w:rPr>
        <w:t xml:space="preserve">ne </w:t>
      </w:r>
      <w:r w:rsidR="00E4267B" w:rsidRPr="00E4267B">
        <w:rPr>
          <w:bCs/>
          <w:szCs w:val="24"/>
        </w:rPr>
        <w:t>la vendita a favore del migliore offerente, salvo che il prezzo offerto sia inferiore al valore d’asta stabilito nell’avviso di vendita e vi siano istanze di assegnazione; all’offerente che non risu</w:t>
      </w:r>
      <w:r w:rsidR="00B01B77">
        <w:rPr>
          <w:bCs/>
          <w:szCs w:val="24"/>
        </w:rPr>
        <w:t>lta</w:t>
      </w:r>
      <w:r w:rsidR="00E4267B" w:rsidRPr="00E4267B">
        <w:rPr>
          <w:bCs/>
          <w:szCs w:val="24"/>
        </w:rPr>
        <w:t xml:space="preserve"> aggiudicatario la cauzione </w:t>
      </w:r>
      <w:r w:rsidR="00B01B77">
        <w:rPr>
          <w:bCs/>
          <w:szCs w:val="24"/>
        </w:rPr>
        <w:t>è</w:t>
      </w:r>
      <w:r w:rsidR="00E4267B" w:rsidRPr="00E4267B">
        <w:rPr>
          <w:bCs/>
          <w:szCs w:val="24"/>
        </w:rPr>
        <w:t xml:space="preserve"> restituita mediante bonifico sul conto corrente dal quale </w:t>
      </w:r>
      <w:r w:rsidR="00B01B77">
        <w:rPr>
          <w:bCs/>
          <w:szCs w:val="24"/>
        </w:rPr>
        <w:t>è</w:t>
      </w:r>
      <w:r w:rsidR="00E4267B" w:rsidRPr="00E4267B">
        <w:rPr>
          <w:bCs/>
          <w:szCs w:val="24"/>
        </w:rPr>
        <w:t xml:space="preserve"> stata inviata</w:t>
      </w:r>
      <w:r>
        <w:rPr>
          <w:bCs/>
          <w:szCs w:val="24"/>
        </w:rPr>
        <w:t>.</w:t>
      </w:r>
    </w:p>
    <w:p w14:paraId="01A75274" w14:textId="3DD857FF" w:rsidR="00A272EE" w:rsidRDefault="00A272EE" w:rsidP="00896D99">
      <w:pPr>
        <w:pStyle w:val="Corpodeltesto"/>
        <w:tabs>
          <w:tab w:val="left" w:pos="426"/>
          <w:tab w:val="left" w:pos="851"/>
          <w:tab w:val="left" w:pos="9638"/>
        </w:tabs>
        <w:spacing w:line="240" w:lineRule="atLeast"/>
        <w:rPr>
          <w:bCs/>
          <w:szCs w:val="24"/>
        </w:rPr>
      </w:pPr>
    </w:p>
    <w:p w14:paraId="2FB4A0C3" w14:textId="3EC9DD8D" w:rsidR="00F671C3" w:rsidRDefault="00F671C3" w:rsidP="00896D99">
      <w:pPr>
        <w:pStyle w:val="Corpodeltesto"/>
        <w:tabs>
          <w:tab w:val="left" w:pos="426"/>
          <w:tab w:val="left" w:pos="851"/>
          <w:tab w:val="left" w:pos="9638"/>
        </w:tabs>
        <w:spacing w:line="240" w:lineRule="atLeast"/>
        <w:rPr>
          <w:bCs/>
          <w:szCs w:val="24"/>
        </w:rPr>
      </w:pPr>
      <w:r>
        <w:rPr>
          <w:bCs/>
          <w:szCs w:val="24"/>
        </w:rPr>
        <w:t xml:space="preserve">9. </w:t>
      </w:r>
      <w:r w:rsidRPr="00761DCF">
        <w:rPr>
          <w:bCs/>
          <w:szCs w:val="24"/>
          <w:u w:val="single"/>
        </w:rPr>
        <w:t>AGGIUDICAZIONE</w:t>
      </w:r>
      <w:r>
        <w:rPr>
          <w:bCs/>
          <w:szCs w:val="24"/>
        </w:rPr>
        <w:t xml:space="preserve"> </w:t>
      </w:r>
    </w:p>
    <w:p w14:paraId="61453201" w14:textId="7666FEE6" w:rsidR="00F671C3" w:rsidRDefault="00F671C3" w:rsidP="00896D99">
      <w:pPr>
        <w:pStyle w:val="Corpodeltesto"/>
        <w:tabs>
          <w:tab w:val="left" w:pos="426"/>
          <w:tab w:val="left" w:pos="851"/>
          <w:tab w:val="left" w:pos="9638"/>
        </w:tabs>
        <w:spacing w:line="240" w:lineRule="atLeast"/>
        <w:rPr>
          <w:bCs/>
          <w:szCs w:val="24"/>
        </w:rPr>
      </w:pPr>
      <w:r>
        <w:rPr>
          <w:bCs/>
          <w:szCs w:val="24"/>
        </w:rPr>
        <w:t xml:space="preserve">Alla scadenza della gara, all’esito degli eventuali prolungamenti, il professionista delegato procede all’aggiudicazione, stilando verbale, individuando il miglior offerente. In caso di unica offerta, anche se l’offerente non si è collegato alla vendita telematica, il bene è aggiudicato all’offerente. </w:t>
      </w:r>
      <w:r w:rsidR="001F1FB5">
        <w:rPr>
          <w:bCs/>
          <w:szCs w:val="24"/>
        </w:rPr>
        <w:t>I</w:t>
      </w:r>
      <w:r>
        <w:rPr>
          <w:bCs/>
          <w:szCs w:val="24"/>
        </w:rPr>
        <w:t>n caso di pluralità di offerte e di gara, il bene è aggiudicato all’offerente che ha effettuato, al termine del tempo concesso, il maggior rialzo. In caso di pluralità di offerte senza che siano effettuati rilanci, il bene è aggiudicato all’offerente che ha offerto di più, in subordine, a parità di prezzo offerto, a quello che ha depositato cauzione più alta, che ha indicato il minor tempo per il versamento del saldo prezzo. A parità di tutte queste condizioni all’offerente che ha depositato l’offerta per primo.</w:t>
      </w:r>
    </w:p>
    <w:p w14:paraId="201D1DCA" w14:textId="77777777" w:rsidR="00F671C3" w:rsidRDefault="00F671C3" w:rsidP="00896D99">
      <w:pPr>
        <w:pStyle w:val="Corpodeltesto"/>
        <w:tabs>
          <w:tab w:val="left" w:pos="426"/>
          <w:tab w:val="left" w:pos="851"/>
          <w:tab w:val="left" w:pos="9638"/>
        </w:tabs>
        <w:spacing w:line="240" w:lineRule="atLeast"/>
        <w:rPr>
          <w:bCs/>
          <w:szCs w:val="24"/>
        </w:rPr>
      </w:pPr>
    </w:p>
    <w:p w14:paraId="4DA8E944" w14:textId="39A66B18" w:rsidR="00A272EE" w:rsidRDefault="00F671C3" w:rsidP="00A272EE">
      <w:pPr>
        <w:pStyle w:val="Corpodeltesto"/>
        <w:tabs>
          <w:tab w:val="left" w:pos="426"/>
          <w:tab w:val="left" w:pos="851"/>
          <w:tab w:val="left" w:pos="9638"/>
        </w:tabs>
        <w:spacing w:line="240" w:lineRule="atLeast"/>
        <w:rPr>
          <w:bCs/>
          <w:szCs w:val="24"/>
        </w:rPr>
      </w:pPr>
      <w:r>
        <w:rPr>
          <w:bCs/>
          <w:szCs w:val="24"/>
        </w:rPr>
        <w:t>10</w:t>
      </w:r>
      <w:r w:rsidR="00A272EE">
        <w:rPr>
          <w:bCs/>
          <w:szCs w:val="24"/>
        </w:rPr>
        <w:t xml:space="preserve">. </w:t>
      </w:r>
      <w:r w:rsidR="002E0F0C" w:rsidRPr="00761DCF">
        <w:rPr>
          <w:bCs/>
          <w:szCs w:val="24"/>
          <w:u w:val="single"/>
        </w:rPr>
        <w:t xml:space="preserve">ADEMPIMENTI PER L’AGGIUDICAZIONE </w:t>
      </w:r>
      <w:r w:rsidR="0027491C" w:rsidRPr="00761DCF">
        <w:rPr>
          <w:bCs/>
          <w:szCs w:val="24"/>
          <w:u w:val="single"/>
        </w:rPr>
        <w:t>PER PERSONA DA NOMINARE</w:t>
      </w:r>
    </w:p>
    <w:p w14:paraId="64625C95" w14:textId="50A5CBE5" w:rsidR="00A272EE" w:rsidRDefault="00A272EE" w:rsidP="00A272EE">
      <w:pPr>
        <w:pStyle w:val="Corpodeltesto"/>
        <w:tabs>
          <w:tab w:val="left" w:pos="426"/>
          <w:tab w:val="left" w:pos="851"/>
          <w:tab w:val="left" w:pos="9638"/>
        </w:tabs>
        <w:spacing w:line="240" w:lineRule="atLeast"/>
        <w:rPr>
          <w:bCs/>
          <w:szCs w:val="24"/>
        </w:rPr>
      </w:pPr>
      <w:r w:rsidRPr="00E4267B">
        <w:rPr>
          <w:bCs/>
          <w:szCs w:val="24"/>
        </w:rPr>
        <w:t xml:space="preserve">Nell’ipotesi </w:t>
      </w:r>
      <w:r w:rsidR="0027491C">
        <w:rPr>
          <w:bCs/>
          <w:szCs w:val="24"/>
        </w:rPr>
        <w:t xml:space="preserve">in cui </w:t>
      </w:r>
      <w:r w:rsidRPr="00E4267B">
        <w:rPr>
          <w:bCs/>
          <w:szCs w:val="24"/>
        </w:rPr>
        <w:t>l’avvocato abbia effettuato l’offerta e sia rimasto aggiudicatario per persona da nominare, d</w:t>
      </w:r>
      <w:r w:rsidR="0027491C">
        <w:rPr>
          <w:bCs/>
          <w:szCs w:val="24"/>
        </w:rPr>
        <w:t xml:space="preserve">eve </w:t>
      </w:r>
      <w:r w:rsidRPr="00E4267B">
        <w:rPr>
          <w:bCs/>
          <w:szCs w:val="24"/>
        </w:rPr>
        <w:t xml:space="preserve">dichiarare al </w:t>
      </w:r>
      <w:r w:rsidR="0027491C">
        <w:rPr>
          <w:bCs/>
          <w:szCs w:val="24"/>
        </w:rPr>
        <w:t xml:space="preserve">Professionista </w:t>
      </w:r>
      <w:r w:rsidRPr="00E4267B">
        <w:rPr>
          <w:bCs/>
          <w:szCs w:val="24"/>
        </w:rPr>
        <w:t>delegato nei tre giorni successivi alla vendita il nome della persona per la quale ha fatto l’offerta, depositando originale della procura speciale notarile, ovvero copia autentica della procura generale, rilasciate in data non successiva alla vendita stessa, ovvero trasmettendogli via PEC detta documentazione in copia per immagine con attestazione di conformità.</w:t>
      </w:r>
    </w:p>
    <w:p w14:paraId="2E046BA6" w14:textId="2C869F70" w:rsidR="00B01B77" w:rsidRDefault="00B01B77" w:rsidP="00896D99">
      <w:pPr>
        <w:pStyle w:val="Corpodeltesto"/>
        <w:tabs>
          <w:tab w:val="left" w:pos="426"/>
          <w:tab w:val="left" w:pos="851"/>
          <w:tab w:val="left" w:pos="9638"/>
        </w:tabs>
        <w:spacing w:line="240" w:lineRule="atLeast"/>
        <w:rPr>
          <w:bCs/>
          <w:szCs w:val="24"/>
        </w:rPr>
      </w:pPr>
    </w:p>
    <w:p w14:paraId="06B490BD" w14:textId="406752E8" w:rsidR="00A03C00" w:rsidRDefault="00FF6C73" w:rsidP="00420EEA">
      <w:pPr>
        <w:pStyle w:val="Corpodeltesto"/>
        <w:tabs>
          <w:tab w:val="left" w:pos="426"/>
          <w:tab w:val="left" w:pos="851"/>
          <w:tab w:val="left" w:pos="9638"/>
        </w:tabs>
        <w:spacing w:line="240" w:lineRule="atLeast"/>
        <w:rPr>
          <w:bCs/>
          <w:szCs w:val="24"/>
        </w:rPr>
      </w:pPr>
      <w:r w:rsidRPr="00761DCF">
        <w:rPr>
          <w:bCs/>
          <w:szCs w:val="24"/>
        </w:rPr>
        <w:t>1</w:t>
      </w:r>
      <w:r w:rsidR="00F671C3" w:rsidRPr="00761DCF">
        <w:rPr>
          <w:bCs/>
          <w:szCs w:val="24"/>
        </w:rPr>
        <w:t>1</w:t>
      </w:r>
      <w:r w:rsidR="00420EEA" w:rsidRPr="00761DCF">
        <w:rPr>
          <w:bCs/>
          <w:szCs w:val="24"/>
        </w:rPr>
        <w:t xml:space="preserve">. </w:t>
      </w:r>
      <w:r w:rsidR="00E4267B" w:rsidRPr="009D58A4">
        <w:rPr>
          <w:bCs/>
          <w:szCs w:val="24"/>
          <w:u w:val="single"/>
        </w:rPr>
        <w:t>TERMINI PER IL SALDO PREZZO</w:t>
      </w:r>
      <w:r w:rsidR="005E6445">
        <w:rPr>
          <w:bCs/>
          <w:szCs w:val="24"/>
          <w:u w:val="single"/>
        </w:rPr>
        <w:t xml:space="preserve"> E PER IL DEPOSITO DELLA DICHIARAZIONE ANTIRICICCLAGGIO</w:t>
      </w:r>
    </w:p>
    <w:p w14:paraId="0D48F663" w14:textId="77777777" w:rsidR="00CA0BCB" w:rsidRDefault="0078145C">
      <w:pPr>
        <w:pStyle w:val="Corpodeltesto"/>
        <w:tabs>
          <w:tab w:val="left" w:pos="426"/>
          <w:tab w:val="left" w:pos="851"/>
          <w:tab w:val="left" w:pos="9638"/>
        </w:tabs>
        <w:spacing w:line="240" w:lineRule="atLeast"/>
        <w:rPr>
          <w:bCs/>
          <w:szCs w:val="24"/>
        </w:rPr>
      </w:pPr>
      <w:r>
        <w:rPr>
          <w:bCs/>
          <w:szCs w:val="24"/>
        </w:rPr>
        <w:t>I</w:t>
      </w:r>
      <w:r w:rsidR="00E4267B" w:rsidRPr="00E4267B">
        <w:rPr>
          <w:bCs/>
          <w:szCs w:val="24"/>
        </w:rPr>
        <w:t>n caso di aggiudicazione</w:t>
      </w:r>
      <w:r>
        <w:rPr>
          <w:bCs/>
          <w:szCs w:val="24"/>
        </w:rPr>
        <w:t>,</w:t>
      </w:r>
      <w:r w:rsidR="00E4267B" w:rsidRPr="00E4267B">
        <w:rPr>
          <w:bCs/>
          <w:szCs w:val="24"/>
        </w:rPr>
        <w:t xml:space="preserve"> il termine </w:t>
      </w:r>
      <w:r w:rsidR="00CD12AB">
        <w:rPr>
          <w:bCs/>
          <w:szCs w:val="24"/>
        </w:rPr>
        <w:t xml:space="preserve">(non </w:t>
      </w:r>
      <w:r w:rsidR="00CD12AB" w:rsidRPr="00E4267B">
        <w:rPr>
          <w:bCs/>
          <w:szCs w:val="24"/>
        </w:rPr>
        <w:t>soggetto a sospensione nel periodo feriale</w:t>
      </w:r>
      <w:r w:rsidR="00CD12AB">
        <w:rPr>
          <w:bCs/>
          <w:szCs w:val="24"/>
        </w:rPr>
        <w:t xml:space="preserve"> e non</w:t>
      </w:r>
      <w:r w:rsidR="001F1FB5">
        <w:rPr>
          <w:bCs/>
          <w:szCs w:val="24"/>
        </w:rPr>
        <w:t xml:space="preserve"> prorogabile</w:t>
      </w:r>
      <w:r w:rsidR="00CD12AB" w:rsidRPr="00E4267B">
        <w:rPr>
          <w:bCs/>
          <w:szCs w:val="24"/>
        </w:rPr>
        <w:t>)</w:t>
      </w:r>
      <w:r w:rsidR="00CD12AB">
        <w:rPr>
          <w:bCs/>
          <w:szCs w:val="24"/>
        </w:rPr>
        <w:t xml:space="preserve"> </w:t>
      </w:r>
      <w:r w:rsidR="00E4267B" w:rsidRPr="00E4267B">
        <w:rPr>
          <w:bCs/>
          <w:szCs w:val="24"/>
        </w:rPr>
        <w:t>per il deposito del saldo del prezzo</w:t>
      </w:r>
      <w:r w:rsidR="0010126B">
        <w:rPr>
          <w:bCs/>
          <w:szCs w:val="24"/>
        </w:rPr>
        <w:t xml:space="preserve"> (prezzo al netto della cauzione versata)</w:t>
      </w:r>
      <w:r w:rsidR="00E4267B" w:rsidRPr="00E4267B">
        <w:rPr>
          <w:bCs/>
          <w:szCs w:val="24"/>
        </w:rPr>
        <w:t xml:space="preserve"> e delle spese </w:t>
      </w:r>
      <w:r w:rsidR="004B501E">
        <w:rPr>
          <w:bCs/>
          <w:szCs w:val="24"/>
        </w:rPr>
        <w:t xml:space="preserve">(imposta di registro ipotecaria e catastale, eventuale IVA, spese di trascrizione del decreto di trasferimento, contributo </w:t>
      </w:r>
      <w:r w:rsidR="00B65634">
        <w:rPr>
          <w:bCs/>
          <w:szCs w:val="24"/>
        </w:rPr>
        <w:t xml:space="preserve">sul </w:t>
      </w:r>
      <w:r w:rsidR="004B501E">
        <w:rPr>
          <w:bCs/>
          <w:szCs w:val="24"/>
        </w:rPr>
        <w:t>compenso</w:t>
      </w:r>
      <w:r w:rsidR="004B501E" w:rsidRPr="00E4267B">
        <w:rPr>
          <w:bCs/>
          <w:szCs w:val="24"/>
        </w:rPr>
        <w:t xml:space="preserve"> </w:t>
      </w:r>
      <w:r w:rsidR="00B65634">
        <w:rPr>
          <w:bCs/>
          <w:szCs w:val="24"/>
        </w:rPr>
        <w:t>del delegato</w:t>
      </w:r>
      <w:r w:rsidR="003F2D1C">
        <w:rPr>
          <w:bCs/>
          <w:szCs w:val="24"/>
        </w:rPr>
        <w:t xml:space="preserve"> </w:t>
      </w:r>
      <w:r w:rsidR="003F2D1C" w:rsidRPr="00CA0BCB">
        <w:rPr>
          <w:bCs/>
          <w:i/>
          <w:iCs/>
          <w:szCs w:val="24"/>
        </w:rPr>
        <w:t>ex</w:t>
      </w:r>
      <w:r w:rsidR="003F2D1C">
        <w:rPr>
          <w:bCs/>
          <w:szCs w:val="24"/>
        </w:rPr>
        <w:t xml:space="preserve"> </w:t>
      </w:r>
      <w:r w:rsidR="00600CE1">
        <w:rPr>
          <w:bCs/>
          <w:szCs w:val="24"/>
        </w:rPr>
        <w:t xml:space="preserve">art. 2, comma settimo, </w:t>
      </w:r>
      <w:r w:rsidR="003F2D1C">
        <w:rPr>
          <w:bCs/>
          <w:szCs w:val="24"/>
        </w:rPr>
        <w:t>DM 227/2015</w:t>
      </w:r>
      <w:r w:rsidR="00CD12AB">
        <w:rPr>
          <w:bCs/>
          <w:szCs w:val="24"/>
        </w:rPr>
        <w:t xml:space="preserve">) </w:t>
      </w:r>
      <w:r w:rsidR="00224A29">
        <w:rPr>
          <w:bCs/>
          <w:szCs w:val="24"/>
        </w:rPr>
        <w:t xml:space="preserve">è </w:t>
      </w:r>
      <w:r w:rsidR="00E4267B" w:rsidRPr="00E4267B">
        <w:rPr>
          <w:bCs/>
          <w:szCs w:val="24"/>
        </w:rPr>
        <w:t xml:space="preserve">comunque quello indicato nell’offerta dall’aggiudicatario. Nell’ipotesi in cui sia stato indicato un termine superiore a 120 giorni, il versamento del saldo del prezzo e delle </w:t>
      </w:r>
      <w:r w:rsidR="004E65BA">
        <w:rPr>
          <w:bCs/>
          <w:szCs w:val="24"/>
        </w:rPr>
        <w:t xml:space="preserve">ulteriori </w:t>
      </w:r>
      <w:r w:rsidR="00E4267B" w:rsidRPr="00E4267B">
        <w:rPr>
          <w:bCs/>
          <w:szCs w:val="24"/>
        </w:rPr>
        <w:t>spese d</w:t>
      </w:r>
      <w:r w:rsidR="00420EEA">
        <w:rPr>
          <w:bCs/>
          <w:szCs w:val="24"/>
        </w:rPr>
        <w:t>eve</w:t>
      </w:r>
      <w:r w:rsidR="00E4267B" w:rsidRPr="00E4267B">
        <w:rPr>
          <w:bCs/>
          <w:szCs w:val="24"/>
        </w:rPr>
        <w:t xml:space="preserve"> essere effettuato comunque entro </w:t>
      </w:r>
      <w:r w:rsidR="00CD12AB">
        <w:rPr>
          <w:bCs/>
          <w:szCs w:val="24"/>
        </w:rPr>
        <w:t>120 giorn</w:t>
      </w:r>
      <w:r w:rsidR="00420EEA">
        <w:rPr>
          <w:bCs/>
          <w:szCs w:val="24"/>
        </w:rPr>
        <w:t>i</w:t>
      </w:r>
      <w:r w:rsidR="00CD12AB">
        <w:rPr>
          <w:bCs/>
          <w:szCs w:val="24"/>
        </w:rPr>
        <w:t xml:space="preserve"> dall’aggiudicazione</w:t>
      </w:r>
      <w:r w:rsidR="00CA0BCB">
        <w:rPr>
          <w:bCs/>
          <w:szCs w:val="24"/>
        </w:rPr>
        <w:t>.</w:t>
      </w:r>
    </w:p>
    <w:p w14:paraId="4395FA29" w14:textId="33ECA421" w:rsidR="001F1FB5" w:rsidRDefault="00CA0BCB">
      <w:pPr>
        <w:pStyle w:val="Corpodeltesto"/>
        <w:tabs>
          <w:tab w:val="left" w:pos="426"/>
          <w:tab w:val="left" w:pos="851"/>
          <w:tab w:val="left" w:pos="9638"/>
        </w:tabs>
        <w:spacing w:line="240" w:lineRule="atLeast"/>
        <w:rPr>
          <w:bCs/>
          <w:szCs w:val="24"/>
        </w:rPr>
      </w:pPr>
      <w:r>
        <w:rPr>
          <w:bCs/>
          <w:szCs w:val="24"/>
        </w:rPr>
        <w:t>Il mancato versamento del prezzo nel termine indicato dall’aggiudicatario nell’offerta e comunque non oltre 120 giorni dall’aggiudicazione comporta la decadenza dall’aggiudicazione</w:t>
      </w:r>
      <w:r w:rsidR="00600CE1">
        <w:rPr>
          <w:bCs/>
          <w:szCs w:val="24"/>
        </w:rPr>
        <w:t xml:space="preserve"> con trattenimento della cauzione a titolo di multa e sanzione </w:t>
      </w:r>
      <w:r w:rsidR="00600CE1" w:rsidRPr="00CA0BCB">
        <w:rPr>
          <w:bCs/>
          <w:i/>
          <w:iCs/>
          <w:szCs w:val="24"/>
        </w:rPr>
        <w:t>ex</w:t>
      </w:r>
      <w:r w:rsidR="00600CE1">
        <w:rPr>
          <w:bCs/>
          <w:szCs w:val="24"/>
        </w:rPr>
        <w:t xml:space="preserve"> art. 587 c.p.c</w:t>
      </w:r>
      <w:r w:rsidR="0078145C">
        <w:rPr>
          <w:bCs/>
          <w:szCs w:val="24"/>
        </w:rPr>
        <w:t>.</w:t>
      </w:r>
      <w:r w:rsidR="004F187E">
        <w:rPr>
          <w:bCs/>
          <w:szCs w:val="24"/>
        </w:rPr>
        <w:t xml:space="preserve"> e possibilità di condanna al risarcimento del danno </w:t>
      </w:r>
      <w:r w:rsidR="004F187E" w:rsidRPr="00CA0BCB">
        <w:rPr>
          <w:bCs/>
          <w:i/>
          <w:iCs/>
          <w:szCs w:val="24"/>
        </w:rPr>
        <w:t>ex</w:t>
      </w:r>
      <w:r w:rsidR="004F187E">
        <w:rPr>
          <w:bCs/>
          <w:szCs w:val="24"/>
        </w:rPr>
        <w:t xml:space="preserve"> art. 177 disp. </w:t>
      </w:r>
      <w:proofErr w:type="spellStart"/>
      <w:r w:rsidR="004F187E">
        <w:rPr>
          <w:bCs/>
          <w:szCs w:val="24"/>
        </w:rPr>
        <w:t>att</w:t>
      </w:r>
      <w:proofErr w:type="spellEnd"/>
      <w:r w:rsidR="004F187E">
        <w:rPr>
          <w:bCs/>
          <w:szCs w:val="24"/>
        </w:rPr>
        <w:t>. c.p.c.</w:t>
      </w:r>
    </w:p>
    <w:p w14:paraId="26AA2ABC" w14:textId="4CF9984C" w:rsidR="001F1FB5" w:rsidRDefault="005E6445" w:rsidP="001F1FB5">
      <w:pPr>
        <w:pStyle w:val="Corpodeltesto"/>
        <w:tabs>
          <w:tab w:val="left" w:pos="426"/>
          <w:tab w:val="left" w:pos="851"/>
          <w:tab w:val="left" w:pos="9638"/>
        </w:tabs>
        <w:spacing w:line="240" w:lineRule="atLeast"/>
        <w:rPr>
          <w:bCs/>
          <w:szCs w:val="24"/>
        </w:rPr>
      </w:pPr>
      <w:r>
        <w:rPr>
          <w:bCs/>
          <w:szCs w:val="24"/>
        </w:rPr>
        <w:t>Entro il medesimo termine, l’aggiudicatario deve rendere al professionista delegato le informazioni prescritte dall’art. 22 D.lgs. 231/2007 (dichiarazioni antiriciclaggio)</w:t>
      </w:r>
      <w:r w:rsidR="00065483">
        <w:rPr>
          <w:bCs/>
          <w:szCs w:val="24"/>
        </w:rPr>
        <w:t xml:space="preserve"> a pena di decadenza </w:t>
      </w:r>
      <w:r w:rsidR="00065483">
        <w:rPr>
          <w:bCs/>
          <w:szCs w:val="24"/>
        </w:rPr>
        <w:lastRenderedPageBreak/>
        <w:t xml:space="preserve">dall’aggiudicazione con le medesime </w:t>
      </w:r>
      <w:r w:rsidR="001F1FB5">
        <w:rPr>
          <w:bCs/>
          <w:szCs w:val="24"/>
        </w:rPr>
        <w:t>conseguenze</w:t>
      </w:r>
      <w:r w:rsidR="00065483">
        <w:rPr>
          <w:bCs/>
          <w:szCs w:val="24"/>
        </w:rPr>
        <w:t xml:space="preserve"> prescritte per il mancato versamento del saldo prezzo</w:t>
      </w:r>
      <w:r w:rsidR="001F1FB5">
        <w:rPr>
          <w:bCs/>
          <w:szCs w:val="24"/>
        </w:rPr>
        <w:t xml:space="preserve"> (</w:t>
      </w:r>
      <w:r w:rsidR="004F187E">
        <w:rPr>
          <w:bCs/>
          <w:szCs w:val="24"/>
        </w:rPr>
        <w:t>trattenimento della</w:t>
      </w:r>
      <w:r w:rsidR="001F1FB5">
        <w:rPr>
          <w:bCs/>
          <w:szCs w:val="24"/>
        </w:rPr>
        <w:t xml:space="preserve"> cauzione e condanna al risarcimento del danno)</w:t>
      </w:r>
      <w:r w:rsidR="00065483">
        <w:rPr>
          <w:bCs/>
          <w:szCs w:val="24"/>
        </w:rPr>
        <w:t>.</w:t>
      </w:r>
      <w:r w:rsidDel="005E6445">
        <w:rPr>
          <w:bCs/>
          <w:szCs w:val="24"/>
        </w:rPr>
        <w:t xml:space="preserve"> </w:t>
      </w:r>
    </w:p>
    <w:p w14:paraId="706A0B6C" w14:textId="77777777" w:rsidR="00761DCF" w:rsidRDefault="00761DCF" w:rsidP="001F1FB5">
      <w:pPr>
        <w:pStyle w:val="Corpodeltesto"/>
        <w:tabs>
          <w:tab w:val="left" w:pos="426"/>
          <w:tab w:val="left" w:pos="851"/>
          <w:tab w:val="left" w:pos="9638"/>
        </w:tabs>
        <w:spacing w:line="240" w:lineRule="atLeast"/>
        <w:jc w:val="center"/>
        <w:rPr>
          <w:b/>
          <w:szCs w:val="24"/>
        </w:rPr>
      </w:pPr>
    </w:p>
    <w:p w14:paraId="7FAC6AC1" w14:textId="57804F2B" w:rsidR="00A03C00" w:rsidRPr="001F1FB5" w:rsidRDefault="00E4267B" w:rsidP="001F1FB5">
      <w:pPr>
        <w:pStyle w:val="Corpodeltesto"/>
        <w:tabs>
          <w:tab w:val="left" w:pos="426"/>
          <w:tab w:val="left" w:pos="851"/>
          <w:tab w:val="left" w:pos="9638"/>
        </w:tabs>
        <w:spacing w:line="240" w:lineRule="atLeast"/>
        <w:jc w:val="center"/>
        <w:rPr>
          <w:bCs/>
          <w:szCs w:val="24"/>
        </w:rPr>
      </w:pPr>
      <w:r w:rsidRPr="007F21C0">
        <w:rPr>
          <w:b/>
          <w:szCs w:val="24"/>
        </w:rPr>
        <w:t>[B]</w:t>
      </w:r>
    </w:p>
    <w:p w14:paraId="14886819" w14:textId="77777777" w:rsidR="009D58A4" w:rsidRPr="007F21C0" w:rsidRDefault="00E4267B" w:rsidP="009D58A4">
      <w:pPr>
        <w:pStyle w:val="Corpodeltesto"/>
        <w:tabs>
          <w:tab w:val="left" w:pos="426"/>
          <w:tab w:val="left" w:pos="851"/>
          <w:tab w:val="left" w:pos="9638"/>
        </w:tabs>
        <w:spacing w:line="240" w:lineRule="atLeast"/>
        <w:ind w:left="284"/>
        <w:jc w:val="center"/>
        <w:rPr>
          <w:b/>
          <w:szCs w:val="24"/>
        </w:rPr>
      </w:pPr>
      <w:r w:rsidRPr="007F21C0">
        <w:rPr>
          <w:b/>
          <w:szCs w:val="24"/>
        </w:rPr>
        <w:t xml:space="preserve">DISCIPLINA RELATIVA AL PAGAMENTO </w:t>
      </w:r>
    </w:p>
    <w:p w14:paraId="500E55D5" w14:textId="77777777" w:rsidR="00A03C00" w:rsidRPr="007F21C0" w:rsidRDefault="00E4267B" w:rsidP="009D58A4">
      <w:pPr>
        <w:pStyle w:val="Corpodeltesto"/>
        <w:tabs>
          <w:tab w:val="left" w:pos="426"/>
          <w:tab w:val="left" w:pos="851"/>
          <w:tab w:val="left" w:pos="9638"/>
        </w:tabs>
        <w:spacing w:line="240" w:lineRule="atLeast"/>
        <w:ind w:left="284"/>
        <w:jc w:val="center"/>
        <w:rPr>
          <w:b/>
          <w:szCs w:val="24"/>
        </w:rPr>
      </w:pPr>
      <w:r w:rsidRPr="007F21C0">
        <w:rPr>
          <w:b/>
          <w:szCs w:val="24"/>
        </w:rPr>
        <w:t>DEL PREZZO E DEGLI ONERI ACCESSORI</w:t>
      </w:r>
    </w:p>
    <w:p w14:paraId="50FFA28C" w14:textId="60EC5623" w:rsidR="0078145C" w:rsidRPr="00CD12AB" w:rsidRDefault="00E4267B" w:rsidP="0078145C">
      <w:pPr>
        <w:spacing w:line="240" w:lineRule="atLeast"/>
        <w:jc w:val="both"/>
        <w:rPr>
          <w:sz w:val="24"/>
          <w:szCs w:val="24"/>
        </w:rPr>
      </w:pPr>
      <w:r w:rsidRPr="00CD12AB">
        <w:rPr>
          <w:bCs/>
          <w:sz w:val="24"/>
          <w:szCs w:val="24"/>
        </w:rPr>
        <w:t xml:space="preserve">1. </w:t>
      </w:r>
      <w:r w:rsidR="00CD12AB">
        <w:rPr>
          <w:bCs/>
          <w:sz w:val="24"/>
          <w:szCs w:val="24"/>
        </w:rPr>
        <w:t>I</w:t>
      </w:r>
      <w:r w:rsidRPr="0078145C">
        <w:rPr>
          <w:bCs/>
          <w:sz w:val="24"/>
          <w:szCs w:val="24"/>
        </w:rPr>
        <w:t xml:space="preserve">l saldo del prezzo di aggiudicazione (pari al prezzo di aggiudicazione dedotta la cauzione prestata) </w:t>
      </w:r>
      <w:r w:rsidR="001F1FB5">
        <w:rPr>
          <w:bCs/>
          <w:sz w:val="24"/>
          <w:szCs w:val="24"/>
        </w:rPr>
        <w:t>deve</w:t>
      </w:r>
      <w:r w:rsidRPr="0078145C">
        <w:rPr>
          <w:bCs/>
          <w:sz w:val="24"/>
          <w:szCs w:val="24"/>
        </w:rPr>
        <w:t xml:space="preserve"> essere versato mediante bonifico sul conto corrente di pertinenza della procedura esecutiva </w:t>
      </w:r>
      <w:r w:rsidR="00CD12AB">
        <w:rPr>
          <w:bCs/>
          <w:sz w:val="24"/>
          <w:szCs w:val="24"/>
        </w:rPr>
        <w:t xml:space="preserve">(salvo il caso di acquisto tramite mutuo bancario in cui è possibile depositare al professionista delegato assegno circolare) </w:t>
      </w:r>
      <w:r w:rsidRPr="0078145C">
        <w:rPr>
          <w:bCs/>
          <w:sz w:val="24"/>
          <w:szCs w:val="24"/>
        </w:rPr>
        <w:t>entro il termine indicato nell’offerta, ovvero, qualora sia stato indicato un termine superiore, entro il termine massimo di 120 giorni dalla data di aggiudicazione (</w:t>
      </w:r>
      <w:r w:rsidR="0078145C" w:rsidRPr="0078145C">
        <w:rPr>
          <w:bCs/>
          <w:sz w:val="24"/>
          <w:szCs w:val="24"/>
        </w:rPr>
        <w:t xml:space="preserve">non </w:t>
      </w:r>
      <w:r w:rsidRPr="0078145C">
        <w:rPr>
          <w:bCs/>
          <w:sz w:val="24"/>
          <w:szCs w:val="24"/>
        </w:rPr>
        <w:t>soggetto a sospensione nel periodo feriale</w:t>
      </w:r>
      <w:r w:rsidR="0078145C" w:rsidRPr="0078145C">
        <w:rPr>
          <w:bCs/>
          <w:sz w:val="24"/>
          <w:szCs w:val="24"/>
        </w:rPr>
        <w:t xml:space="preserve"> e non prorogabile</w:t>
      </w:r>
      <w:r w:rsidRPr="0078145C">
        <w:rPr>
          <w:bCs/>
          <w:sz w:val="24"/>
          <w:szCs w:val="24"/>
        </w:rPr>
        <w:t>)</w:t>
      </w:r>
      <w:r w:rsidR="006E4B9B">
        <w:rPr>
          <w:bCs/>
          <w:sz w:val="24"/>
          <w:szCs w:val="24"/>
        </w:rPr>
        <w:t>, a pena di decadenza dall’aggiudicazione</w:t>
      </w:r>
      <w:r w:rsidR="004F187E">
        <w:rPr>
          <w:bCs/>
          <w:sz w:val="24"/>
          <w:szCs w:val="24"/>
        </w:rPr>
        <w:t xml:space="preserve">, </w:t>
      </w:r>
      <w:r w:rsidR="006E4B9B">
        <w:rPr>
          <w:bCs/>
          <w:sz w:val="24"/>
          <w:szCs w:val="24"/>
        </w:rPr>
        <w:t>trattenimento a titolo di multa della cauzione versata</w:t>
      </w:r>
      <w:r w:rsidR="004F187E">
        <w:rPr>
          <w:bCs/>
          <w:sz w:val="24"/>
          <w:szCs w:val="24"/>
        </w:rPr>
        <w:t xml:space="preserve"> ed eventuale condanna al risarcimento del danno </w:t>
      </w:r>
      <w:r w:rsidR="004F187E" w:rsidRPr="00CA0BCB">
        <w:rPr>
          <w:bCs/>
          <w:i/>
          <w:iCs/>
          <w:sz w:val="24"/>
          <w:szCs w:val="24"/>
        </w:rPr>
        <w:t>ex</w:t>
      </w:r>
      <w:r w:rsidR="004F187E">
        <w:rPr>
          <w:bCs/>
          <w:sz w:val="24"/>
          <w:szCs w:val="24"/>
        </w:rPr>
        <w:t xml:space="preserve"> art. 177 disp. </w:t>
      </w:r>
      <w:proofErr w:type="spellStart"/>
      <w:r w:rsidR="004F187E">
        <w:rPr>
          <w:bCs/>
          <w:sz w:val="24"/>
          <w:szCs w:val="24"/>
        </w:rPr>
        <w:t>att</w:t>
      </w:r>
      <w:proofErr w:type="spellEnd"/>
      <w:r w:rsidR="004F187E">
        <w:rPr>
          <w:bCs/>
          <w:sz w:val="24"/>
          <w:szCs w:val="24"/>
        </w:rPr>
        <w:t>. c.p.c.</w:t>
      </w:r>
      <w:r w:rsidRPr="0078145C">
        <w:rPr>
          <w:bCs/>
          <w:sz w:val="24"/>
          <w:szCs w:val="24"/>
        </w:rPr>
        <w:t>; entro il medesimo termine</w:t>
      </w:r>
      <w:r w:rsidR="004E65BA">
        <w:rPr>
          <w:bCs/>
          <w:sz w:val="24"/>
          <w:szCs w:val="24"/>
        </w:rPr>
        <w:t xml:space="preserve"> </w:t>
      </w:r>
      <w:r w:rsidR="0078145C" w:rsidRPr="008F7C51">
        <w:rPr>
          <w:sz w:val="24"/>
          <w:szCs w:val="24"/>
        </w:rPr>
        <w:t>l’aggiudicatario</w:t>
      </w:r>
      <w:r w:rsidR="004E65BA" w:rsidRPr="0078145C">
        <w:rPr>
          <w:bCs/>
          <w:sz w:val="24"/>
          <w:szCs w:val="24"/>
        </w:rPr>
        <w:t>, oltre al prezzo,</w:t>
      </w:r>
      <w:r w:rsidR="004E65BA" w:rsidRPr="00E4267B">
        <w:rPr>
          <w:bCs/>
          <w:szCs w:val="24"/>
        </w:rPr>
        <w:t xml:space="preserve"> </w:t>
      </w:r>
      <w:r w:rsidR="0078145C" w:rsidRPr="008F7C51">
        <w:rPr>
          <w:sz w:val="24"/>
          <w:szCs w:val="24"/>
        </w:rPr>
        <w:t xml:space="preserve">dovrà versare </w:t>
      </w:r>
      <w:r w:rsidR="00CD12AB">
        <w:rPr>
          <w:sz w:val="24"/>
          <w:szCs w:val="24"/>
        </w:rPr>
        <w:t>gli oneri fiscali</w:t>
      </w:r>
      <w:r w:rsidR="004E65BA">
        <w:rPr>
          <w:sz w:val="24"/>
          <w:szCs w:val="24"/>
        </w:rPr>
        <w:t xml:space="preserve"> (</w:t>
      </w:r>
      <w:r w:rsidR="004E65BA" w:rsidRPr="008F7C51">
        <w:rPr>
          <w:sz w:val="24"/>
          <w:szCs w:val="24"/>
        </w:rPr>
        <w:t>nella misura e con le modalità che saranno indicati dal Professionista Delegato</w:t>
      </w:r>
      <w:r w:rsidR="004E65BA">
        <w:rPr>
          <w:sz w:val="24"/>
          <w:szCs w:val="24"/>
        </w:rPr>
        <w:t xml:space="preserve">) e </w:t>
      </w:r>
      <w:r w:rsidR="0078145C" w:rsidRPr="00CD12AB">
        <w:rPr>
          <w:sz w:val="24"/>
          <w:szCs w:val="24"/>
        </w:rPr>
        <w:t xml:space="preserve">una quota del </w:t>
      </w:r>
      <w:r w:rsidR="00BB63A2" w:rsidRPr="00CD12AB">
        <w:rPr>
          <w:sz w:val="24"/>
          <w:szCs w:val="24"/>
        </w:rPr>
        <w:t xml:space="preserve">compenso del professionista delegato per il trasferimento del bene </w:t>
      </w:r>
      <w:r w:rsidR="0078145C" w:rsidRPr="00CD12AB">
        <w:rPr>
          <w:sz w:val="24"/>
          <w:szCs w:val="24"/>
        </w:rPr>
        <w:t>così determinata (già comprensiva dell</w:t>
      </w:r>
      <w:r w:rsidR="00BB63A2" w:rsidRPr="00CD12AB">
        <w:rPr>
          <w:sz w:val="24"/>
          <w:szCs w:val="24"/>
        </w:rPr>
        <w:t>’onorario</w:t>
      </w:r>
      <w:r w:rsidR="0078145C" w:rsidRPr="00CD12AB">
        <w:rPr>
          <w:sz w:val="24"/>
          <w:szCs w:val="24"/>
        </w:rPr>
        <w:t xml:space="preserve"> per la trascrizione del decreto di trasferimento):</w:t>
      </w:r>
    </w:p>
    <w:p w14:paraId="7A0BAA59" w14:textId="77777777" w:rsidR="0078145C" w:rsidRPr="00CD12AB" w:rsidRDefault="0078145C" w:rsidP="00CD12AB">
      <w:pPr>
        <w:spacing w:line="240" w:lineRule="atLeast"/>
        <w:ind w:left="142"/>
        <w:jc w:val="both"/>
        <w:rPr>
          <w:sz w:val="24"/>
          <w:szCs w:val="24"/>
        </w:rPr>
      </w:pPr>
      <w:r w:rsidRPr="00CD12AB">
        <w:rPr>
          <w:sz w:val="24"/>
          <w:szCs w:val="24"/>
        </w:rPr>
        <w:t>- € 693,00 per acquisti inferiori ad € 100.000,00</w:t>
      </w:r>
    </w:p>
    <w:p w14:paraId="2C932234" w14:textId="77777777" w:rsidR="0078145C" w:rsidRPr="00CD12AB" w:rsidRDefault="0078145C" w:rsidP="00CD12AB">
      <w:pPr>
        <w:spacing w:line="240" w:lineRule="atLeast"/>
        <w:ind w:left="142"/>
        <w:jc w:val="both"/>
        <w:rPr>
          <w:sz w:val="24"/>
          <w:szCs w:val="24"/>
        </w:rPr>
      </w:pPr>
      <w:r w:rsidRPr="00CD12AB">
        <w:rPr>
          <w:sz w:val="24"/>
          <w:szCs w:val="24"/>
        </w:rPr>
        <w:t>- € 968,00 per acquisiti compresi tra € 100.000,00 ed € 500.000,00</w:t>
      </w:r>
    </w:p>
    <w:p w14:paraId="2393E0C3" w14:textId="77777777" w:rsidR="0078145C" w:rsidRPr="00CD12AB" w:rsidRDefault="0078145C" w:rsidP="00CD12AB">
      <w:pPr>
        <w:spacing w:line="240" w:lineRule="atLeast"/>
        <w:ind w:left="142"/>
        <w:jc w:val="both"/>
        <w:rPr>
          <w:sz w:val="24"/>
          <w:szCs w:val="24"/>
        </w:rPr>
      </w:pPr>
      <w:r w:rsidRPr="00CD12AB">
        <w:rPr>
          <w:sz w:val="24"/>
          <w:szCs w:val="24"/>
        </w:rPr>
        <w:t>- € 1.243,00 per acquisiti superiori ad € 500.000,00</w:t>
      </w:r>
    </w:p>
    <w:p w14:paraId="7B225155" w14:textId="77777777" w:rsidR="00A03C00" w:rsidRPr="0078145C" w:rsidRDefault="0078145C" w:rsidP="00CD12AB">
      <w:pPr>
        <w:spacing w:line="240" w:lineRule="atLeast"/>
        <w:ind w:left="142"/>
        <w:jc w:val="both"/>
        <w:rPr>
          <w:sz w:val="24"/>
          <w:szCs w:val="24"/>
        </w:rPr>
      </w:pPr>
      <w:r w:rsidRPr="00CD12AB">
        <w:rPr>
          <w:sz w:val="24"/>
          <w:szCs w:val="24"/>
        </w:rPr>
        <w:t>il tutto oltre IVA (22%) e c</w:t>
      </w:r>
      <w:r w:rsidR="004E65BA" w:rsidRPr="00CD12AB">
        <w:rPr>
          <w:sz w:val="24"/>
          <w:szCs w:val="24"/>
        </w:rPr>
        <w:t>ontributo previdenziale</w:t>
      </w:r>
      <w:r w:rsidRPr="00CD12AB">
        <w:rPr>
          <w:sz w:val="24"/>
          <w:szCs w:val="24"/>
        </w:rPr>
        <w:t xml:space="preserve"> (4%)</w:t>
      </w:r>
      <w:r w:rsidR="00630FA2" w:rsidRPr="00CD12AB">
        <w:rPr>
          <w:sz w:val="24"/>
          <w:szCs w:val="24"/>
        </w:rPr>
        <w:t>.</w:t>
      </w:r>
    </w:p>
    <w:p w14:paraId="6E97286E" w14:textId="77777777" w:rsidR="00630FA2" w:rsidRDefault="0078145C" w:rsidP="009D58A4">
      <w:pPr>
        <w:pStyle w:val="Corpodeltesto"/>
        <w:tabs>
          <w:tab w:val="left" w:pos="426"/>
          <w:tab w:val="left" w:pos="851"/>
          <w:tab w:val="left" w:pos="9638"/>
        </w:tabs>
        <w:spacing w:line="240" w:lineRule="atLeast"/>
        <w:rPr>
          <w:bCs/>
          <w:szCs w:val="24"/>
        </w:rPr>
      </w:pPr>
      <w:r>
        <w:rPr>
          <w:bCs/>
          <w:szCs w:val="24"/>
        </w:rPr>
        <w:t>2</w:t>
      </w:r>
      <w:r w:rsidR="00E4267B" w:rsidRPr="00E4267B">
        <w:rPr>
          <w:bCs/>
          <w:szCs w:val="24"/>
        </w:rPr>
        <w:t xml:space="preserve">. </w:t>
      </w:r>
      <w:r w:rsidR="00630FA2">
        <w:rPr>
          <w:bCs/>
          <w:szCs w:val="24"/>
        </w:rPr>
        <w:t xml:space="preserve">Il pagamento del saldo prezzo e degli oneri fiscali va effettuato attraverso </w:t>
      </w:r>
      <w:r w:rsidR="00630FA2" w:rsidRPr="008F7C51">
        <w:rPr>
          <w:szCs w:val="24"/>
        </w:rPr>
        <w:t>due versamenti differenti sul conto corrente della procedura;</w:t>
      </w:r>
      <w:r w:rsidR="00C260AD">
        <w:rPr>
          <w:szCs w:val="24"/>
        </w:rPr>
        <w:t xml:space="preserve"> il pagamento della quota di compenso </w:t>
      </w:r>
      <w:r w:rsidR="00BB63A2">
        <w:rPr>
          <w:szCs w:val="24"/>
        </w:rPr>
        <w:t xml:space="preserve">del professionista delegato </w:t>
      </w:r>
      <w:r w:rsidR="00C260AD">
        <w:rPr>
          <w:szCs w:val="24"/>
        </w:rPr>
        <w:t xml:space="preserve">a carico dell’aggiudicatario va effettuato tramite versamento </w:t>
      </w:r>
      <w:r w:rsidR="00BB63A2">
        <w:rPr>
          <w:szCs w:val="24"/>
        </w:rPr>
        <w:t xml:space="preserve">diretto </w:t>
      </w:r>
      <w:r w:rsidR="00C260AD">
        <w:rPr>
          <w:szCs w:val="24"/>
        </w:rPr>
        <w:t>al Professionista Delegato.</w:t>
      </w:r>
    </w:p>
    <w:p w14:paraId="37F6FC39" w14:textId="4463933D" w:rsidR="00A03C00" w:rsidRDefault="00630FA2" w:rsidP="009D58A4">
      <w:pPr>
        <w:pStyle w:val="Corpodeltesto"/>
        <w:tabs>
          <w:tab w:val="left" w:pos="426"/>
          <w:tab w:val="left" w:pos="851"/>
          <w:tab w:val="left" w:pos="9638"/>
        </w:tabs>
        <w:spacing w:line="240" w:lineRule="atLeast"/>
        <w:rPr>
          <w:bCs/>
          <w:szCs w:val="24"/>
        </w:rPr>
      </w:pPr>
      <w:r>
        <w:rPr>
          <w:bCs/>
          <w:szCs w:val="24"/>
        </w:rPr>
        <w:t xml:space="preserve">3. </w:t>
      </w:r>
      <w:r w:rsidRPr="008F7C51">
        <w:rPr>
          <w:szCs w:val="24"/>
        </w:rPr>
        <w:t>L’aggiudicatario che intenda avvalersi di benefici fiscali dovrà farne richiesta e renderne le relative dichiarazioni all’atto dell’aggiudicazione e, se richiesta, produrre la relativa documentazione entro il termine fissato per il versamento del prezzo</w:t>
      </w:r>
      <w:r>
        <w:rPr>
          <w:bCs/>
          <w:szCs w:val="24"/>
        </w:rPr>
        <w:t>.</w:t>
      </w:r>
    </w:p>
    <w:p w14:paraId="1936DEB7" w14:textId="5D398C17" w:rsidR="00A03C00" w:rsidRDefault="00630FA2" w:rsidP="009D58A4">
      <w:pPr>
        <w:pStyle w:val="Corpodeltesto"/>
        <w:tabs>
          <w:tab w:val="left" w:pos="426"/>
          <w:tab w:val="left" w:pos="851"/>
          <w:tab w:val="left" w:pos="9638"/>
        </w:tabs>
        <w:spacing w:line="240" w:lineRule="atLeast"/>
        <w:rPr>
          <w:bCs/>
          <w:szCs w:val="24"/>
        </w:rPr>
      </w:pPr>
      <w:r>
        <w:rPr>
          <w:bCs/>
          <w:szCs w:val="24"/>
        </w:rPr>
        <w:t>4</w:t>
      </w:r>
      <w:r w:rsidR="00E4267B" w:rsidRPr="00E4267B">
        <w:rPr>
          <w:bCs/>
          <w:szCs w:val="24"/>
        </w:rPr>
        <w:t xml:space="preserve">. </w:t>
      </w:r>
      <w:r>
        <w:rPr>
          <w:bCs/>
          <w:szCs w:val="24"/>
        </w:rPr>
        <w:t>L</w:t>
      </w:r>
      <w:r w:rsidR="00E4267B" w:rsidRPr="00E4267B">
        <w:rPr>
          <w:bCs/>
          <w:szCs w:val="24"/>
        </w:rPr>
        <w:t xml:space="preserve">e somme a qualunque titolo versate dall’aggiudicatario saranno preventivamente imputate al pagamento degli oneri accessori e delle spese e, quindi, al pagamento del saldo del prezzo. </w:t>
      </w:r>
    </w:p>
    <w:p w14:paraId="690ADB4F" w14:textId="77777777" w:rsidR="00A03C00" w:rsidRDefault="00A03C00" w:rsidP="00A03C00">
      <w:pPr>
        <w:pStyle w:val="Corpodeltesto"/>
        <w:tabs>
          <w:tab w:val="left" w:pos="426"/>
          <w:tab w:val="left" w:pos="851"/>
          <w:tab w:val="left" w:pos="9638"/>
        </w:tabs>
        <w:spacing w:line="240" w:lineRule="atLeast"/>
        <w:ind w:left="284"/>
        <w:rPr>
          <w:bCs/>
          <w:szCs w:val="24"/>
        </w:rPr>
      </w:pPr>
    </w:p>
    <w:p w14:paraId="608C54D1" w14:textId="77777777" w:rsidR="007F21C0" w:rsidRPr="007F21C0" w:rsidRDefault="007F21C0" w:rsidP="009D58A4">
      <w:pPr>
        <w:pStyle w:val="Corpodeltesto"/>
        <w:tabs>
          <w:tab w:val="left" w:pos="426"/>
          <w:tab w:val="left" w:pos="851"/>
          <w:tab w:val="left" w:pos="9638"/>
        </w:tabs>
        <w:spacing w:line="240" w:lineRule="atLeast"/>
        <w:jc w:val="center"/>
        <w:rPr>
          <w:b/>
          <w:szCs w:val="24"/>
        </w:rPr>
      </w:pPr>
      <w:r w:rsidRPr="007F21C0">
        <w:rPr>
          <w:b/>
          <w:szCs w:val="24"/>
        </w:rPr>
        <w:t>[C]</w:t>
      </w:r>
    </w:p>
    <w:p w14:paraId="029EBE15" w14:textId="77777777" w:rsidR="00A03C00" w:rsidRPr="007F21C0" w:rsidRDefault="00E4267B" w:rsidP="009D58A4">
      <w:pPr>
        <w:pStyle w:val="Corpodeltesto"/>
        <w:tabs>
          <w:tab w:val="left" w:pos="426"/>
          <w:tab w:val="left" w:pos="851"/>
          <w:tab w:val="left" w:pos="9638"/>
        </w:tabs>
        <w:spacing w:line="240" w:lineRule="atLeast"/>
        <w:jc w:val="center"/>
        <w:rPr>
          <w:b/>
          <w:szCs w:val="24"/>
        </w:rPr>
      </w:pPr>
      <w:r w:rsidRPr="007F21C0">
        <w:rPr>
          <w:b/>
          <w:szCs w:val="24"/>
        </w:rPr>
        <w:t>DISCIPLINA DELLA PUBBLICITÀ DELLE VENDITE DELEGATE</w:t>
      </w:r>
    </w:p>
    <w:p w14:paraId="1EEECB2D" w14:textId="612F5C6A" w:rsidR="007F21C0" w:rsidRDefault="007F21C0" w:rsidP="009D58A4">
      <w:pPr>
        <w:pStyle w:val="Corpodeltesto"/>
        <w:tabs>
          <w:tab w:val="left" w:pos="426"/>
          <w:tab w:val="left" w:pos="851"/>
          <w:tab w:val="left" w:pos="9638"/>
        </w:tabs>
        <w:spacing w:line="240" w:lineRule="atLeast"/>
        <w:rPr>
          <w:bCs/>
          <w:szCs w:val="24"/>
        </w:rPr>
      </w:pPr>
      <w:r>
        <w:rPr>
          <w:bCs/>
          <w:szCs w:val="24"/>
        </w:rPr>
        <w:t>Le informazioni relative alla vendita sono pubblicizzate attraverso:</w:t>
      </w:r>
    </w:p>
    <w:p w14:paraId="49F542E2" w14:textId="77777777" w:rsidR="00451BD2" w:rsidRDefault="00E4267B" w:rsidP="009D58A4">
      <w:pPr>
        <w:pStyle w:val="Corpodeltesto"/>
        <w:tabs>
          <w:tab w:val="left" w:pos="426"/>
          <w:tab w:val="left" w:pos="851"/>
          <w:tab w:val="left" w:pos="9638"/>
        </w:tabs>
        <w:spacing w:line="240" w:lineRule="atLeast"/>
        <w:rPr>
          <w:bCs/>
          <w:szCs w:val="24"/>
        </w:rPr>
      </w:pPr>
      <w:r w:rsidRPr="00E4267B">
        <w:rPr>
          <w:bCs/>
          <w:szCs w:val="24"/>
        </w:rPr>
        <w:t xml:space="preserve">a. </w:t>
      </w:r>
      <w:r w:rsidR="007F21C0">
        <w:rPr>
          <w:bCs/>
          <w:szCs w:val="24"/>
        </w:rPr>
        <w:t>l</w:t>
      </w:r>
      <w:r w:rsidRPr="00E4267B">
        <w:rPr>
          <w:bCs/>
          <w:szCs w:val="24"/>
        </w:rPr>
        <w:t>a pubblicazione sul Portale delle Vendite Pubbliche del Ministero della Giustizia</w:t>
      </w:r>
      <w:r w:rsidR="00451BD2">
        <w:rPr>
          <w:bCs/>
          <w:szCs w:val="24"/>
        </w:rPr>
        <w:t>;</w:t>
      </w:r>
    </w:p>
    <w:p w14:paraId="6113B828" w14:textId="2773DEAF" w:rsidR="00A03C00" w:rsidRDefault="00E4267B" w:rsidP="009D58A4">
      <w:pPr>
        <w:pStyle w:val="Corpodeltesto"/>
        <w:tabs>
          <w:tab w:val="left" w:pos="426"/>
          <w:tab w:val="left" w:pos="851"/>
          <w:tab w:val="left" w:pos="9638"/>
        </w:tabs>
        <w:spacing w:line="240" w:lineRule="atLeast"/>
        <w:rPr>
          <w:bCs/>
          <w:szCs w:val="24"/>
        </w:rPr>
      </w:pPr>
      <w:r w:rsidRPr="00E4267B">
        <w:rPr>
          <w:bCs/>
          <w:szCs w:val="24"/>
        </w:rPr>
        <w:t xml:space="preserve">b. </w:t>
      </w:r>
      <w:r w:rsidR="00451BD2">
        <w:rPr>
          <w:bCs/>
          <w:szCs w:val="24"/>
        </w:rPr>
        <w:t>la pubblicazione su</w:t>
      </w:r>
      <w:r w:rsidRPr="00E4267B">
        <w:rPr>
          <w:bCs/>
          <w:szCs w:val="24"/>
        </w:rPr>
        <w:t xml:space="preserve">i siti individuati per la pubblicità </w:t>
      </w:r>
      <w:r w:rsidRPr="00451BD2">
        <w:rPr>
          <w:bCs/>
          <w:i/>
          <w:iCs/>
          <w:szCs w:val="24"/>
        </w:rPr>
        <w:t>ex</w:t>
      </w:r>
      <w:r w:rsidRPr="00E4267B">
        <w:rPr>
          <w:bCs/>
          <w:szCs w:val="24"/>
        </w:rPr>
        <w:t xml:space="preserve"> art.490 II co. c.p.c.: </w:t>
      </w:r>
    </w:p>
    <w:p w14:paraId="4C8CD17D" w14:textId="77777777" w:rsidR="009D58A4" w:rsidRDefault="001F5A74" w:rsidP="009D58A4">
      <w:pPr>
        <w:pStyle w:val="Corpodeltesto"/>
        <w:tabs>
          <w:tab w:val="left" w:pos="426"/>
          <w:tab w:val="left" w:pos="851"/>
          <w:tab w:val="left" w:pos="9638"/>
        </w:tabs>
        <w:spacing w:line="240" w:lineRule="atLeast"/>
        <w:jc w:val="center"/>
        <w:rPr>
          <w:bCs/>
          <w:szCs w:val="24"/>
        </w:rPr>
      </w:pPr>
      <w:hyperlink r:id="rId12" w:history="1">
        <w:r w:rsidR="009D58A4" w:rsidRPr="00BC3721">
          <w:rPr>
            <w:rStyle w:val="Collegamentoipertestuale"/>
            <w:bCs/>
            <w:i/>
            <w:iCs/>
            <w:szCs w:val="24"/>
          </w:rPr>
          <w:t>www.asteannunci.it</w:t>
        </w:r>
      </w:hyperlink>
      <w:r w:rsidR="009D58A4">
        <w:rPr>
          <w:bCs/>
          <w:i/>
          <w:iCs/>
          <w:szCs w:val="24"/>
        </w:rPr>
        <w:t xml:space="preserve"> -</w:t>
      </w:r>
      <w:r w:rsidR="00E4267B" w:rsidRPr="009D58A4">
        <w:rPr>
          <w:bCs/>
          <w:i/>
          <w:iCs/>
          <w:szCs w:val="24"/>
        </w:rPr>
        <w:t xml:space="preserve"> </w:t>
      </w:r>
      <w:hyperlink r:id="rId13" w:history="1">
        <w:r w:rsidR="009D58A4" w:rsidRPr="00BC3721">
          <w:rPr>
            <w:rStyle w:val="Collegamentoipertestuale"/>
            <w:bCs/>
            <w:i/>
            <w:iCs/>
            <w:szCs w:val="24"/>
          </w:rPr>
          <w:t>www.astalegale.net</w:t>
        </w:r>
      </w:hyperlink>
      <w:r w:rsidR="009D58A4">
        <w:rPr>
          <w:bCs/>
          <w:i/>
          <w:iCs/>
          <w:szCs w:val="24"/>
        </w:rPr>
        <w:t xml:space="preserve"> -</w:t>
      </w:r>
      <w:r w:rsidR="00E4267B" w:rsidRPr="009D58A4">
        <w:rPr>
          <w:bCs/>
          <w:i/>
          <w:iCs/>
          <w:szCs w:val="24"/>
        </w:rPr>
        <w:t xml:space="preserve"> </w:t>
      </w:r>
      <w:hyperlink r:id="rId14" w:history="1">
        <w:r w:rsidR="009D58A4" w:rsidRPr="00BC3721">
          <w:rPr>
            <w:rStyle w:val="Collegamentoipertestuale"/>
            <w:bCs/>
            <w:i/>
            <w:iCs/>
            <w:szCs w:val="24"/>
          </w:rPr>
          <w:t>www.astegiudiziarie.it</w:t>
        </w:r>
      </w:hyperlink>
      <w:r w:rsidR="009D58A4">
        <w:rPr>
          <w:bCs/>
          <w:i/>
          <w:iCs/>
          <w:szCs w:val="24"/>
        </w:rPr>
        <w:t xml:space="preserve"> </w:t>
      </w:r>
    </w:p>
    <w:p w14:paraId="514D8505" w14:textId="77777777" w:rsidR="009D58A4" w:rsidRDefault="009D58A4" w:rsidP="009D58A4">
      <w:pPr>
        <w:pStyle w:val="Corpodeltesto"/>
        <w:tabs>
          <w:tab w:val="left" w:pos="426"/>
        </w:tabs>
        <w:spacing w:line="240" w:lineRule="atLeast"/>
        <w:rPr>
          <w:bCs/>
          <w:szCs w:val="24"/>
        </w:rPr>
      </w:pPr>
      <w:r>
        <w:rPr>
          <w:bCs/>
          <w:szCs w:val="24"/>
        </w:rPr>
        <w:t>e:</w:t>
      </w:r>
      <w:r>
        <w:rPr>
          <w:bCs/>
          <w:szCs w:val="24"/>
        </w:rPr>
        <w:tab/>
      </w:r>
    </w:p>
    <w:p w14:paraId="25F4FE24" w14:textId="77777777" w:rsidR="009D58A4" w:rsidRDefault="001F5A74" w:rsidP="009D58A4">
      <w:pPr>
        <w:pStyle w:val="Corpodeltesto"/>
        <w:tabs>
          <w:tab w:val="left" w:pos="426"/>
          <w:tab w:val="left" w:pos="851"/>
          <w:tab w:val="left" w:pos="9638"/>
        </w:tabs>
        <w:spacing w:line="240" w:lineRule="atLeast"/>
        <w:jc w:val="center"/>
        <w:rPr>
          <w:bCs/>
          <w:szCs w:val="24"/>
        </w:rPr>
      </w:pPr>
      <w:hyperlink r:id="rId15" w:history="1">
        <w:r w:rsidR="009D58A4" w:rsidRPr="00BC3721">
          <w:rPr>
            <w:rStyle w:val="Collegamentoipertestuale"/>
            <w:i/>
          </w:rPr>
          <w:t>www.idealista.it</w:t>
        </w:r>
      </w:hyperlink>
      <w:r w:rsidR="009D58A4">
        <w:rPr>
          <w:color w:val="000000"/>
        </w:rPr>
        <w:t xml:space="preserve"> -</w:t>
      </w:r>
      <w:r w:rsidR="009D58A4" w:rsidRPr="00F76A2B">
        <w:rPr>
          <w:color w:val="000000"/>
        </w:rPr>
        <w:t xml:space="preserve"> </w:t>
      </w:r>
      <w:hyperlink r:id="rId16" w:history="1">
        <w:r w:rsidR="009D58A4" w:rsidRPr="00BC3721">
          <w:rPr>
            <w:rStyle w:val="Collegamentoipertestuale"/>
            <w:i/>
          </w:rPr>
          <w:t>www.casa.it</w:t>
        </w:r>
      </w:hyperlink>
      <w:r w:rsidR="009D58A4">
        <w:rPr>
          <w:color w:val="000000"/>
        </w:rPr>
        <w:t xml:space="preserve"> -</w:t>
      </w:r>
      <w:r w:rsidR="009D58A4" w:rsidRPr="00F76A2B">
        <w:rPr>
          <w:color w:val="000000"/>
        </w:rPr>
        <w:t xml:space="preserve"> </w:t>
      </w:r>
      <w:hyperlink r:id="rId17" w:history="1">
        <w:r w:rsidR="009D58A4" w:rsidRPr="00BC3721">
          <w:rPr>
            <w:rStyle w:val="Collegamentoipertestuale"/>
            <w:i/>
          </w:rPr>
          <w:t>www.subito.it</w:t>
        </w:r>
      </w:hyperlink>
      <w:r w:rsidR="009D58A4">
        <w:rPr>
          <w:color w:val="000000"/>
        </w:rPr>
        <w:t xml:space="preserve"> -</w:t>
      </w:r>
      <w:r w:rsidR="009D58A4" w:rsidRPr="00F76A2B">
        <w:rPr>
          <w:color w:val="000000"/>
        </w:rPr>
        <w:t xml:space="preserve"> </w:t>
      </w:r>
      <w:hyperlink r:id="rId18" w:history="1">
        <w:r w:rsidR="009D58A4" w:rsidRPr="00BC3721">
          <w:rPr>
            <w:rStyle w:val="Collegamentoipertestuale"/>
            <w:i/>
          </w:rPr>
          <w:t>www.bakeca.it</w:t>
        </w:r>
      </w:hyperlink>
      <w:r w:rsidR="009D58A4">
        <w:rPr>
          <w:i/>
          <w:color w:val="000000"/>
        </w:rPr>
        <w:t xml:space="preserve"> </w:t>
      </w:r>
    </w:p>
    <w:p w14:paraId="42C65F14" w14:textId="77777777" w:rsidR="009D58A4" w:rsidRDefault="009D58A4" w:rsidP="009D58A4">
      <w:pPr>
        <w:pStyle w:val="Corpodeltesto"/>
        <w:tabs>
          <w:tab w:val="left" w:pos="426"/>
          <w:tab w:val="left" w:pos="851"/>
          <w:tab w:val="left" w:pos="9638"/>
        </w:tabs>
        <w:spacing w:line="240" w:lineRule="atLeast"/>
        <w:ind w:left="284"/>
        <w:jc w:val="center"/>
        <w:rPr>
          <w:bCs/>
          <w:szCs w:val="24"/>
        </w:rPr>
      </w:pPr>
    </w:p>
    <w:p w14:paraId="4F3A5E5A" w14:textId="77777777" w:rsidR="009D58A4" w:rsidRDefault="009D58A4" w:rsidP="009D58A4">
      <w:pPr>
        <w:pStyle w:val="Corpodeltesto"/>
        <w:tabs>
          <w:tab w:val="left" w:pos="426"/>
          <w:tab w:val="left" w:pos="851"/>
          <w:tab w:val="left" w:pos="9638"/>
        </w:tabs>
        <w:spacing w:line="240" w:lineRule="atLeast"/>
        <w:jc w:val="center"/>
        <w:rPr>
          <w:bCs/>
          <w:szCs w:val="24"/>
        </w:rPr>
      </w:pPr>
    </w:p>
    <w:p w14:paraId="0D42859B" w14:textId="77777777" w:rsidR="009D58A4" w:rsidRDefault="00E4267B" w:rsidP="009D58A4">
      <w:pPr>
        <w:pStyle w:val="Corpodeltesto"/>
        <w:tabs>
          <w:tab w:val="left" w:pos="426"/>
          <w:tab w:val="left" w:pos="851"/>
          <w:tab w:val="left" w:pos="9638"/>
        </w:tabs>
        <w:spacing w:line="240" w:lineRule="atLeast"/>
        <w:jc w:val="center"/>
        <w:rPr>
          <w:bCs/>
          <w:szCs w:val="24"/>
        </w:rPr>
      </w:pPr>
      <w:r w:rsidRPr="00E4267B">
        <w:rPr>
          <w:bCs/>
          <w:szCs w:val="24"/>
        </w:rPr>
        <w:t xml:space="preserve">R E N D E </w:t>
      </w:r>
      <w:r w:rsidR="009D58A4">
        <w:rPr>
          <w:bCs/>
          <w:szCs w:val="24"/>
        </w:rPr>
        <w:t xml:space="preserve"> </w:t>
      </w:r>
      <w:r w:rsidR="00A16CA7">
        <w:rPr>
          <w:bCs/>
          <w:szCs w:val="24"/>
        </w:rPr>
        <w:t xml:space="preserve"> </w:t>
      </w:r>
      <w:r w:rsidRPr="00E4267B">
        <w:rPr>
          <w:bCs/>
          <w:szCs w:val="24"/>
        </w:rPr>
        <w:t>N O T O</w:t>
      </w:r>
    </w:p>
    <w:p w14:paraId="4C0C35CB" w14:textId="77777777" w:rsidR="009D58A4" w:rsidRDefault="00E4267B" w:rsidP="009D58A4">
      <w:pPr>
        <w:pStyle w:val="Corpodeltesto"/>
        <w:tabs>
          <w:tab w:val="left" w:pos="426"/>
          <w:tab w:val="left" w:pos="851"/>
          <w:tab w:val="left" w:pos="9638"/>
        </w:tabs>
        <w:spacing w:line="240" w:lineRule="atLeast"/>
        <w:rPr>
          <w:bCs/>
          <w:szCs w:val="24"/>
        </w:rPr>
      </w:pPr>
      <w:r w:rsidRPr="00E4267B">
        <w:rPr>
          <w:bCs/>
          <w:szCs w:val="24"/>
        </w:rPr>
        <w:t xml:space="preserve">a) 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 </w:t>
      </w:r>
    </w:p>
    <w:p w14:paraId="0B788637" w14:textId="77777777" w:rsidR="009D58A4" w:rsidRDefault="00E4267B" w:rsidP="009D58A4">
      <w:pPr>
        <w:pStyle w:val="Corpodeltesto"/>
        <w:tabs>
          <w:tab w:val="left" w:pos="426"/>
          <w:tab w:val="left" w:pos="851"/>
          <w:tab w:val="left" w:pos="9638"/>
        </w:tabs>
        <w:spacing w:line="240" w:lineRule="atLeast"/>
        <w:rPr>
          <w:bCs/>
          <w:szCs w:val="24"/>
        </w:rPr>
      </w:pPr>
      <w:r w:rsidRPr="00E4267B">
        <w:rPr>
          <w:bCs/>
          <w:szCs w:val="24"/>
        </w:rPr>
        <w:t xml:space="preserve">b) 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w:t>
      </w:r>
      <w:r w:rsidRPr="00E4267B">
        <w:rPr>
          <w:bCs/>
          <w:szCs w:val="24"/>
        </w:rPr>
        <w:lastRenderedPageBreak/>
        <w:t xml:space="preserve">potranno dar luogo ad alcun risarcimento, indennità o riduzione del prezzo, essendosi di ciò tenuto conto nella valutazione dei beni; </w:t>
      </w:r>
    </w:p>
    <w:p w14:paraId="29C19AD0" w14:textId="77777777" w:rsidR="009D58A4" w:rsidRDefault="00E4267B" w:rsidP="009D58A4">
      <w:pPr>
        <w:pStyle w:val="Corpodeltesto"/>
        <w:tabs>
          <w:tab w:val="left" w:pos="426"/>
          <w:tab w:val="left" w:pos="851"/>
          <w:tab w:val="left" w:pos="9638"/>
        </w:tabs>
        <w:spacing w:line="240" w:lineRule="atLeast"/>
        <w:rPr>
          <w:bCs/>
          <w:szCs w:val="24"/>
        </w:rPr>
      </w:pPr>
      <w:r w:rsidRPr="00E4267B">
        <w:rPr>
          <w:bCs/>
          <w:szCs w:val="24"/>
        </w:rPr>
        <w:t xml:space="preserve">c) che 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 </w:t>
      </w:r>
    </w:p>
    <w:p w14:paraId="035CE533" w14:textId="59821BC0" w:rsidR="009D58A4" w:rsidRDefault="00E4267B" w:rsidP="009D58A4">
      <w:pPr>
        <w:pStyle w:val="Corpodeltesto"/>
        <w:tabs>
          <w:tab w:val="left" w:pos="426"/>
          <w:tab w:val="left" w:pos="851"/>
          <w:tab w:val="left" w:pos="9638"/>
        </w:tabs>
        <w:spacing w:line="240" w:lineRule="atLeast"/>
        <w:rPr>
          <w:bCs/>
          <w:szCs w:val="24"/>
        </w:rPr>
      </w:pPr>
      <w:r w:rsidRPr="00E4267B">
        <w:rPr>
          <w:bCs/>
          <w:szCs w:val="24"/>
        </w:rPr>
        <w:t>d) che l’immobile viene venduto libero da iscrizioni ipotecarie e da trascrizioni di pignoramenti e sequestri</w:t>
      </w:r>
      <w:r w:rsidR="00630FA2">
        <w:rPr>
          <w:bCs/>
          <w:szCs w:val="24"/>
        </w:rPr>
        <w:t xml:space="preserve"> conservativi che sono stati convertiti in pignoramento</w:t>
      </w:r>
      <w:r w:rsidR="0036014F">
        <w:rPr>
          <w:bCs/>
          <w:szCs w:val="24"/>
        </w:rPr>
        <w:t>,</w:t>
      </w:r>
      <w:r w:rsidRPr="00E4267B">
        <w:rPr>
          <w:bCs/>
          <w:szCs w:val="24"/>
        </w:rPr>
        <w:t xml:space="preserve"> che saranno cancellat</w:t>
      </w:r>
      <w:r w:rsidR="00630FA2">
        <w:rPr>
          <w:bCs/>
          <w:szCs w:val="24"/>
        </w:rPr>
        <w:t>i</w:t>
      </w:r>
      <w:r w:rsidRPr="00E4267B">
        <w:rPr>
          <w:bCs/>
          <w:szCs w:val="24"/>
        </w:rPr>
        <w:t xml:space="preserve"> a cura e spese della procedura; </w:t>
      </w:r>
    </w:p>
    <w:p w14:paraId="1DD17B85" w14:textId="3B145783" w:rsidR="009D58A4" w:rsidRDefault="00E4267B" w:rsidP="009D58A4">
      <w:pPr>
        <w:pStyle w:val="Corpodeltesto"/>
        <w:tabs>
          <w:tab w:val="left" w:pos="426"/>
          <w:tab w:val="left" w:pos="851"/>
          <w:tab w:val="left" w:pos="9638"/>
        </w:tabs>
        <w:spacing w:line="240" w:lineRule="atLeast"/>
        <w:rPr>
          <w:bCs/>
          <w:szCs w:val="24"/>
        </w:rPr>
      </w:pPr>
      <w:r w:rsidRPr="00E4267B">
        <w:rPr>
          <w:bCs/>
          <w:szCs w:val="24"/>
        </w:rPr>
        <w:t>e) che, qualora l’aggiudicatario non lo esenti, il custode procederà alla liberazione dell’immobile ove esso sia occupato dal debitore o da terzi senza titolo, con spese a carico della procedura sino all</w:t>
      </w:r>
      <w:r w:rsidR="005C36C2">
        <w:rPr>
          <w:bCs/>
          <w:szCs w:val="24"/>
        </w:rPr>
        <w:t>’</w:t>
      </w:r>
      <w:r w:rsidRPr="00E4267B">
        <w:rPr>
          <w:bCs/>
          <w:szCs w:val="24"/>
        </w:rPr>
        <w:t xml:space="preserve">approvazione del progetto di distribuzione; </w:t>
      </w:r>
    </w:p>
    <w:p w14:paraId="087C5451" w14:textId="77777777" w:rsidR="009D58A4" w:rsidRDefault="00E4267B" w:rsidP="009D58A4">
      <w:pPr>
        <w:pStyle w:val="Corpodeltesto"/>
        <w:tabs>
          <w:tab w:val="left" w:pos="426"/>
          <w:tab w:val="left" w:pos="851"/>
          <w:tab w:val="left" w:pos="9638"/>
        </w:tabs>
        <w:spacing w:line="240" w:lineRule="atLeast"/>
        <w:rPr>
          <w:bCs/>
          <w:szCs w:val="24"/>
        </w:rPr>
      </w:pPr>
      <w:r w:rsidRPr="00E4267B">
        <w:rPr>
          <w:bCs/>
          <w:szCs w:val="24"/>
        </w:rPr>
        <w:t xml:space="preserve">f) che la partecipazione alle vendite giudiziarie non esonera gli offerenti dal compiere le visure ipotecarie e catastali e dall’accertare il regime fiscale applicabile all’acquisto; </w:t>
      </w:r>
    </w:p>
    <w:p w14:paraId="44784C1F" w14:textId="77777777" w:rsidR="007F21C0" w:rsidRDefault="007F21C0" w:rsidP="009D58A4">
      <w:pPr>
        <w:pStyle w:val="Corpodeltesto"/>
        <w:tabs>
          <w:tab w:val="left" w:pos="426"/>
          <w:tab w:val="left" w:pos="851"/>
          <w:tab w:val="left" w:pos="9638"/>
        </w:tabs>
        <w:spacing w:line="240" w:lineRule="atLeast"/>
        <w:jc w:val="center"/>
        <w:rPr>
          <w:bCs/>
          <w:szCs w:val="24"/>
        </w:rPr>
      </w:pPr>
    </w:p>
    <w:p w14:paraId="560D2118" w14:textId="77777777" w:rsidR="009D58A4" w:rsidRDefault="00E4267B" w:rsidP="009D58A4">
      <w:pPr>
        <w:pStyle w:val="Corpodeltesto"/>
        <w:tabs>
          <w:tab w:val="left" w:pos="426"/>
          <w:tab w:val="left" w:pos="851"/>
          <w:tab w:val="left" w:pos="9638"/>
        </w:tabs>
        <w:spacing w:line="240" w:lineRule="atLeast"/>
        <w:jc w:val="center"/>
        <w:rPr>
          <w:bCs/>
          <w:szCs w:val="24"/>
        </w:rPr>
      </w:pPr>
      <w:r w:rsidRPr="00E4267B">
        <w:rPr>
          <w:bCs/>
          <w:szCs w:val="24"/>
        </w:rPr>
        <w:t xml:space="preserve">A V </w:t>
      </w:r>
      <w:proofErr w:type="spellStart"/>
      <w:r w:rsidRPr="00E4267B">
        <w:rPr>
          <w:bCs/>
          <w:szCs w:val="24"/>
        </w:rPr>
        <w:t>V</w:t>
      </w:r>
      <w:proofErr w:type="spellEnd"/>
      <w:r w:rsidRPr="00E4267B">
        <w:rPr>
          <w:bCs/>
          <w:szCs w:val="24"/>
        </w:rPr>
        <w:t xml:space="preserve"> E R T E</w:t>
      </w:r>
    </w:p>
    <w:p w14:paraId="50BB7BC5" w14:textId="4D269C1A" w:rsidR="009D58A4" w:rsidRDefault="00E4267B" w:rsidP="009D58A4">
      <w:pPr>
        <w:pStyle w:val="Corpodeltesto"/>
        <w:tabs>
          <w:tab w:val="left" w:pos="426"/>
          <w:tab w:val="left" w:pos="851"/>
          <w:tab w:val="left" w:pos="9638"/>
        </w:tabs>
        <w:spacing w:line="240" w:lineRule="atLeast"/>
        <w:rPr>
          <w:bCs/>
          <w:szCs w:val="24"/>
        </w:rPr>
      </w:pPr>
      <w:r w:rsidRPr="00E4267B">
        <w:rPr>
          <w:bCs/>
          <w:szCs w:val="24"/>
        </w:rPr>
        <w:t>1. che in base a quanto disposto dall’art.</w:t>
      </w:r>
      <w:r w:rsidR="00896D99">
        <w:rPr>
          <w:bCs/>
          <w:szCs w:val="24"/>
        </w:rPr>
        <w:t xml:space="preserve"> </w:t>
      </w:r>
      <w:r w:rsidRPr="00E4267B">
        <w:rPr>
          <w:bCs/>
          <w:szCs w:val="24"/>
        </w:rPr>
        <w:t xml:space="preserve">624 </w:t>
      </w:r>
      <w:r w:rsidRPr="00896D99">
        <w:rPr>
          <w:bCs/>
          <w:i/>
          <w:iCs/>
          <w:szCs w:val="24"/>
        </w:rPr>
        <w:t>bis</w:t>
      </w:r>
      <w:r w:rsidRPr="00E4267B">
        <w:rPr>
          <w:bCs/>
          <w:szCs w:val="24"/>
        </w:rPr>
        <w:t xml:space="preserve"> c.p.c., il Giudice dell’esecuzione può, sentito il debitore, sospendere, per una sola volta, il processo fino a ventiquattro mesi, su istanza di tutti i creditori muniti di titolo esecutivo. L’istanza può essere proposta fino a venti giorni prima della scadenza del termine per il deposito delle offerte d’acquisito;</w:t>
      </w:r>
    </w:p>
    <w:p w14:paraId="43881D8B" w14:textId="18E6658F" w:rsidR="009D58A4" w:rsidRDefault="00E4267B" w:rsidP="009D58A4">
      <w:pPr>
        <w:pStyle w:val="Corpodeltesto"/>
        <w:tabs>
          <w:tab w:val="left" w:pos="426"/>
          <w:tab w:val="left" w:pos="851"/>
          <w:tab w:val="left" w:pos="9638"/>
        </w:tabs>
        <w:spacing w:line="240" w:lineRule="atLeast"/>
        <w:rPr>
          <w:bCs/>
          <w:szCs w:val="24"/>
        </w:rPr>
      </w:pPr>
      <w:r w:rsidRPr="00E4267B">
        <w:rPr>
          <w:bCs/>
          <w:szCs w:val="24"/>
        </w:rPr>
        <w:t>2. che, in base a quanto disposto dall’art.</w:t>
      </w:r>
      <w:r w:rsidR="00896D99">
        <w:rPr>
          <w:bCs/>
          <w:szCs w:val="24"/>
        </w:rPr>
        <w:t xml:space="preserve"> </w:t>
      </w:r>
      <w:r w:rsidRPr="00E4267B">
        <w:rPr>
          <w:bCs/>
          <w:szCs w:val="24"/>
        </w:rPr>
        <w:t xml:space="preserve">161 </w:t>
      </w:r>
      <w:r w:rsidRPr="00896D99">
        <w:rPr>
          <w:bCs/>
          <w:i/>
          <w:iCs/>
          <w:szCs w:val="24"/>
        </w:rPr>
        <w:t>bis</w:t>
      </w:r>
      <w:r w:rsidRPr="00E4267B">
        <w:rPr>
          <w:bCs/>
          <w:szCs w:val="24"/>
        </w:rPr>
        <w:t xml:space="preserve"> disp.</w:t>
      </w:r>
      <w:r w:rsidR="007F21C0">
        <w:rPr>
          <w:bCs/>
          <w:szCs w:val="24"/>
        </w:rPr>
        <w:t xml:space="preserve"> </w:t>
      </w:r>
      <w:proofErr w:type="spellStart"/>
      <w:r w:rsidRPr="00E4267B">
        <w:rPr>
          <w:bCs/>
          <w:szCs w:val="24"/>
        </w:rPr>
        <w:t>att</w:t>
      </w:r>
      <w:proofErr w:type="spellEnd"/>
      <w:r w:rsidRPr="00E4267B">
        <w:rPr>
          <w:bCs/>
          <w:szCs w:val="24"/>
        </w:rPr>
        <w:t xml:space="preserve">. c.p.c., il rinvio della vendita può essere disposto solo con il consenso dei creditori e degli offerenti che abbiano prestato cauzione ai sensi degli articoli 571 e 580 c.p.c.; </w:t>
      </w:r>
    </w:p>
    <w:p w14:paraId="19723272" w14:textId="5BC522BB" w:rsidR="009D58A4" w:rsidRDefault="004F187E" w:rsidP="009D58A4">
      <w:pPr>
        <w:pStyle w:val="Corpodeltesto"/>
        <w:tabs>
          <w:tab w:val="left" w:pos="426"/>
          <w:tab w:val="left" w:pos="851"/>
          <w:tab w:val="left" w:pos="9638"/>
        </w:tabs>
        <w:spacing w:line="240" w:lineRule="atLeast"/>
        <w:rPr>
          <w:bCs/>
          <w:szCs w:val="24"/>
        </w:rPr>
      </w:pPr>
      <w:r>
        <w:rPr>
          <w:bCs/>
          <w:szCs w:val="24"/>
        </w:rPr>
        <w:t xml:space="preserve">3. </w:t>
      </w:r>
      <w:r w:rsidR="00E4267B" w:rsidRPr="00E4267B">
        <w:rPr>
          <w:bCs/>
          <w:szCs w:val="24"/>
        </w:rPr>
        <w:t>che, avvenuta l</w:t>
      </w:r>
      <w:r w:rsidR="009C3BAE">
        <w:rPr>
          <w:bCs/>
          <w:szCs w:val="24"/>
        </w:rPr>
        <w:t>’</w:t>
      </w:r>
      <w:r w:rsidR="00E4267B" w:rsidRPr="00E4267B">
        <w:rPr>
          <w:bCs/>
          <w:szCs w:val="24"/>
        </w:rPr>
        <w:t>aggiudicazione o l</w:t>
      </w:r>
      <w:r w:rsidR="00630FA2">
        <w:rPr>
          <w:bCs/>
          <w:szCs w:val="24"/>
        </w:rPr>
        <w:t>’</w:t>
      </w:r>
      <w:r w:rsidR="00E4267B" w:rsidRPr="00E4267B">
        <w:rPr>
          <w:bCs/>
          <w:szCs w:val="24"/>
        </w:rPr>
        <w:t>assegnazione, il custode inizierà ovvero continuerà le operazioni di liberazione del bene pignorato, salvo esenzione da parte dei legittimati.</w:t>
      </w:r>
    </w:p>
    <w:p w14:paraId="58090A2C" w14:textId="77777777" w:rsidR="008F02BE" w:rsidRDefault="008F02BE" w:rsidP="008F02BE">
      <w:pPr>
        <w:pStyle w:val="Corpodeltesto"/>
        <w:tabs>
          <w:tab w:val="left" w:pos="426"/>
          <w:tab w:val="left" w:pos="851"/>
          <w:tab w:val="left" w:pos="9638"/>
        </w:tabs>
        <w:spacing w:line="240" w:lineRule="atLeast"/>
        <w:jc w:val="center"/>
        <w:rPr>
          <w:bCs/>
          <w:szCs w:val="24"/>
        </w:rPr>
      </w:pPr>
    </w:p>
    <w:p w14:paraId="12B01A9C" w14:textId="56460A61" w:rsidR="008F02BE" w:rsidRPr="008F02BE" w:rsidRDefault="008F02BE" w:rsidP="008F02BE">
      <w:pPr>
        <w:pStyle w:val="Corpodeltesto"/>
        <w:tabs>
          <w:tab w:val="left" w:pos="426"/>
          <w:tab w:val="left" w:pos="851"/>
          <w:tab w:val="left" w:pos="9638"/>
        </w:tabs>
        <w:spacing w:line="240" w:lineRule="atLeast"/>
        <w:jc w:val="center"/>
        <w:rPr>
          <w:bCs/>
          <w:szCs w:val="24"/>
        </w:rPr>
      </w:pPr>
      <w:r w:rsidRPr="008F02BE">
        <w:rPr>
          <w:bCs/>
          <w:szCs w:val="24"/>
        </w:rPr>
        <w:t>I N F O R M A</w:t>
      </w:r>
    </w:p>
    <w:p w14:paraId="4D060C97" w14:textId="48382A8D" w:rsidR="007F21C0" w:rsidRDefault="008F02BE" w:rsidP="008F02BE">
      <w:pPr>
        <w:pStyle w:val="Corpodeltesto"/>
        <w:tabs>
          <w:tab w:val="left" w:pos="426"/>
          <w:tab w:val="left" w:pos="851"/>
          <w:tab w:val="left" w:pos="9638"/>
        </w:tabs>
        <w:spacing w:line="240" w:lineRule="atLeast"/>
        <w:rPr>
          <w:bCs/>
          <w:szCs w:val="24"/>
        </w:rPr>
      </w:pPr>
      <w:r w:rsidRPr="008F02BE">
        <w:rPr>
          <w:bCs/>
          <w:szCs w:val="24"/>
        </w:rPr>
        <w:t xml:space="preserve">che gli offerenti possono ottenere delucidazioni sulle modalità di funzionamento del portale del Gestore incaricato della vendita </w:t>
      </w:r>
      <w:r w:rsidR="00C90466">
        <w:rPr>
          <w:bCs/>
          <w:szCs w:val="24"/>
        </w:rPr>
        <w:t>attraverso la consultazione</w:t>
      </w:r>
      <w:r w:rsidRPr="008F02BE">
        <w:rPr>
          <w:bCs/>
          <w:szCs w:val="24"/>
        </w:rPr>
        <w:t xml:space="preserve"> </w:t>
      </w:r>
      <w:r w:rsidR="00C90466">
        <w:rPr>
          <w:bCs/>
          <w:szCs w:val="24"/>
        </w:rPr>
        <w:t>de</w:t>
      </w:r>
      <w:r w:rsidRPr="008F02BE">
        <w:rPr>
          <w:bCs/>
          <w:szCs w:val="24"/>
        </w:rPr>
        <w:t>l relativo sito</w:t>
      </w:r>
      <w:r w:rsidR="008E59C3">
        <w:rPr>
          <w:bCs/>
          <w:szCs w:val="24"/>
        </w:rPr>
        <w:t xml:space="preserve"> </w:t>
      </w:r>
      <w:r w:rsidR="00284BDE">
        <w:rPr>
          <w:bCs/>
          <w:szCs w:val="24"/>
        </w:rPr>
        <w:t>web</w:t>
      </w:r>
      <w:r w:rsidRPr="008F02BE">
        <w:rPr>
          <w:bCs/>
          <w:szCs w:val="24"/>
        </w:rPr>
        <w:t>.</w:t>
      </w:r>
    </w:p>
    <w:p w14:paraId="2DC52BFB" w14:textId="0034FDFA" w:rsidR="00065483" w:rsidRDefault="00065483" w:rsidP="008F02BE">
      <w:pPr>
        <w:pStyle w:val="Corpodeltesto"/>
        <w:tabs>
          <w:tab w:val="left" w:pos="426"/>
          <w:tab w:val="left" w:pos="851"/>
          <w:tab w:val="left" w:pos="9638"/>
        </w:tabs>
        <w:spacing w:line="240" w:lineRule="atLeast"/>
        <w:rPr>
          <w:bCs/>
          <w:szCs w:val="24"/>
        </w:rPr>
      </w:pPr>
    </w:p>
    <w:p w14:paraId="0BFFFF5E" w14:textId="134E3DEF" w:rsidR="00065483" w:rsidRDefault="00065483" w:rsidP="008F02BE">
      <w:pPr>
        <w:pStyle w:val="Corpodeltesto"/>
        <w:tabs>
          <w:tab w:val="left" w:pos="426"/>
          <w:tab w:val="left" w:pos="851"/>
          <w:tab w:val="left" w:pos="9638"/>
        </w:tabs>
        <w:spacing w:line="240" w:lineRule="atLeast"/>
        <w:rPr>
          <w:bCs/>
          <w:szCs w:val="24"/>
        </w:rPr>
      </w:pPr>
      <w:r>
        <w:rPr>
          <w:bCs/>
          <w:szCs w:val="24"/>
        </w:rPr>
        <w:t>Per tutto quanto non direttamente contemplato dal</w:t>
      </w:r>
      <w:r w:rsidR="004F187E">
        <w:rPr>
          <w:bCs/>
          <w:szCs w:val="24"/>
        </w:rPr>
        <w:t xml:space="preserve"> presente avviso </w:t>
      </w:r>
      <w:r>
        <w:rPr>
          <w:bCs/>
          <w:szCs w:val="24"/>
        </w:rPr>
        <w:t>si rimanda alla legge e al regolamento ministeriale sulla vendita telematica.</w:t>
      </w:r>
    </w:p>
    <w:p w14:paraId="4A388F9A" w14:textId="77777777" w:rsidR="007F21C0" w:rsidRDefault="007F21C0" w:rsidP="00A16CA7">
      <w:pPr>
        <w:pStyle w:val="Corpodeltesto"/>
        <w:tabs>
          <w:tab w:val="left" w:pos="426"/>
          <w:tab w:val="left" w:pos="851"/>
          <w:tab w:val="left" w:pos="9638"/>
        </w:tabs>
        <w:spacing w:line="240" w:lineRule="atLeast"/>
        <w:rPr>
          <w:bCs/>
          <w:szCs w:val="24"/>
        </w:rPr>
      </w:pPr>
    </w:p>
    <w:p w14:paraId="76E9E667" w14:textId="77777777" w:rsidR="00E4267B" w:rsidRDefault="007F21C0" w:rsidP="00A16CA7">
      <w:pPr>
        <w:pStyle w:val="Corpodeltesto"/>
        <w:tabs>
          <w:tab w:val="left" w:pos="426"/>
          <w:tab w:val="left" w:pos="851"/>
          <w:tab w:val="left" w:pos="9638"/>
        </w:tabs>
        <w:spacing w:line="240" w:lineRule="atLeast"/>
        <w:rPr>
          <w:bCs/>
          <w:szCs w:val="24"/>
        </w:rPr>
      </w:pPr>
      <w:r>
        <w:rPr>
          <w:bCs/>
          <w:szCs w:val="24"/>
        </w:rPr>
        <w:t>Luogo e data</w:t>
      </w:r>
      <w:r w:rsidR="00E4267B" w:rsidRPr="00E4267B">
        <w:rPr>
          <w:bCs/>
          <w:szCs w:val="24"/>
        </w:rPr>
        <w:t xml:space="preserve"> </w:t>
      </w:r>
    </w:p>
    <w:p w14:paraId="0638E6FF" w14:textId="77777777" w:rsidR="00E4267B" w:rsidRPr="008F7C51" w:rsidRDefault="00E4267B" w:rsidP="00391694">
      <w:pPr>
        <w:pStyle w:val="Corpodeltesto"/>
        <w:tabs>
          <w:tab w:val="left" w:pos="426"/>
          <w:tab w:val="left" w:pos="851"/>
          <w:tab w:val="left" w:pos="9638"/>
        </w:tabs>
        <w:spacing w:line="240" w:lineRule="atLeast"/>
        <w:ind w:right="-1"/>
        <w:jc w:val="center"/>
        <w:rPr>
          <w:bCs/>
          <w:szCs w:val="24"/>
        </w:rPr>
      </w:pPr>
    </w:p>
    <w:p w14:paraId="50027590" w14:textId="77777777" w:rsidR="0027329E" w:rsidRPr="008F7C51" w:rsidRDefault="00606591" w:rsidP="00391694">
      <w:pPr>
        <w:spacing w:line="240" w:lineRule="atLeast"/>
        <w:jc w:val="center"/>
        <w:rPr>
          <w:sz w:val="24"/>
          <w:szCs w:val="24"/>
        </w:rPr>
      </w:pPr>
      <w:r w:rsidRPr="008F7C51">
        <w:rPr>
          <w:sz w:val="24"/>
          <w:szCs w:val="24"/>
        </w:rPr>
        <w:t xml:space="preserve">Il </w:t>
      </w:r>
      <w:r w:rsidR="0027329E" w:rsidRPr="008F7C51">
        <w:rPr>
          <w:sz w:val="24"/>
          <w:szCs w:val="24"/>
        </w:rPr>
        <w:t>Professionista Delegato</w:t>
      </w:r>
    </w:p>
    <w:sectPr w:rsidR="0027329E" w:rsidRPr="008F7C51" w:rsidSect="00756A64">
      <w:footerReference w:type="default" r:id="rId19"/>
      <w:pgSz w:w="11906" w:h="16838" w:code="9"/>
      <w:pgMar w:top="993" w:right="1021" w:bottom="1134" w:left="1418" w:header="284"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F0B871" w16cex:dateUtc="2025-02-04T15:08:00Z"/>
  <w16cex:commentExtensible w16cex:durableId="2A918A9A" w16cex:dateUtc="2025-02-04T15:14:00Z"/>
  <w16cex:commentExtensible w16cex:durableId="3F702A2B" w16cex:dateUtc="2025-02-04T15:16:00Z"/>
  <w16cex:commentExtensible w16cex:durableId="6AAD4BAF" w16cex:dateUtc="2025-01-29T16:24:00Z"/>
  <w16cex:commentExtensible w16cex:durableId="37163DFF" w16cex:dateUtc="2025-02-04T15:23:00Z"/>
  <w16cex:commentExtensible w16cex:durableId="4AC4A5E8" w16cex:dateUtc="2025-02-04T15:27:00Z"/>
  <w16cex:commentExtensible w16cex:durableId="00D03050" w16cex:dateUtc="2025-02-04T15:27:00Z"/>
  <w16cex:commentExtensible w16cex:durableId="4722D120" w16cex:dateUtc="2025-02-04T15: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649D8" w14:textId="77777777" w:rsidR="001F5A74" w:rsidRDefault="001F5A74">
      <w:r>
        <w:separator/>
      </w:r>
    </w:p>
  </w:endnote>
  <w:endnote w:type="continuationSeparator" w:id="0">
    <w:p w14:paraId="5449EFF3" w14:textId="77777777" w:rsidR="001F5A74" w:rsidRDefault="001F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3854A" w14:textId="77777777" w:rsidR="003D619B" w:rsidRDefault="003D619B">
    <w:pPr>
      <w:pStyle w:val="Pidipagina"/>
      <w:jc w:val="right"/>
    </w:pPr>
    <w:r>
      <w:fldChar w:fldCharType="begin"/>
    </w:r>
    <w:r>
      <w:instrText xml:space="preserve"> PAGE   \* MERGEFORMAT </w:instrText>
    </w:r>
    <w:r>
      <w:fldChar w:fldCharType="separate"/>
    </w:r>
    <w:r w:rsidR="00606591">
      <w:rPr>
        <w:noProof/>
      </w:rPr>
      <w:t>2</w:t>
    </w:r>
    <w:r>
      <w:fldChar w:fldCharType="end"/>
    </w:r>
  </w:p>
  <w:p w14:paraId="1E7D6278" w14:textId="77777777" w:rsidR="003D619B" w:rsidRDefault="003D61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A0C29" w14:textId="77777777" w:rsidR="001F5A74" w:rsidRDefault="001F5A74">
      <w:r>
        <w:separator/>
      </w:r>
    </w:p>
  </w:footnote>
  <w:footnote w:type="continuationSeparator" w:id="0">
    <w:p w14:paraId="40F4ABE3" w14:textId="77777777" w:rsidR="001F5A74" w:rsidRDefault="001F5A74">
      <w:r>
        <w:continuationSeparator/>
      </w:r>
    </w:p>
  </w:footnote>
  <w:footnote w:id="1">
    <w:p w14:paraId="520B2907" w14:textId="77777777" w:rsidR="00A97DA6" w:rsidRDefault="00A97DA6" w:rsidP="00A97DA6">
      <w:pPr>
        <w:pStyle w:val="Testonotaapidipagina"/>
        <w:jc w:val="both"/>
      </w:pPr>
      <w:r>
        <w:rPr>
          <w:rStyle w:val="Rimandonotaapidipagina"/>
        </w:rPr>
        <w:footnoteRef/>
      </w:r>
      <w:r>
        <w:t xml:space="preserve"> </w:t>
      </w:r>
      <w:r w:rsidRPr="006776B6">
        <w:t xml:space="preserve">Il pagamento del bollo </w:t>
      </w:r>
      <w:r>
        <w:t>deve</w:t>
      </w:r>
      <w:r w:rsidRPr="006776B6">
        <w:t xml:space="preserve"> essere effettuato solo con modalità telematica, a mezzo bonifico o carta di credito, accedendo all’area “Pagamenti online tramite </w:t>
      </w:r>
      <w:proofErr w:type="spellStart"/>
      <w:r w:rsidRPr="006776B6">
        <w:t>PagoPA</w:t>
      </w:r>
      <w:proofErr w:type="spellEnd"/>
      <w:r w:rsidRPr="006776B6">
        <w:t xml:space="preserve">- utenti non registrati &gt; Bollo su documento” sul Portale dei Servizi Telematici, all’indirizzo </w:t>
      </w:r>
      <w:hyperlink r:id="rId1" w:history="1">
        <w:r w:rsidRPr="006776B6">
          <w:rPr>
            <w:rStyle w:val="Collegamentoipertestuale"/>
          </w:rPr>
          <w:t>https://pst.giustizia.it</w:t>
        </w:r>
      </w:hyperlink>
      <w:r w:rsidRPr="006776B6">
        <w:t xml:space="preserve">. </w:t>
      </w:r>
      <w:r w:rsidRPr="006776B6">
        <w:rPr>
          <w:b/>
          <w:bCs/>
        </w:rPr>
        <w:t xml:space="preserve">La ricevuta di avvenuto pagamento del bollo in formato xml scaricata dal Portale dei Servizi Telematici </w:t>
      </w:r>
      <w:r>
        <w:rPr>
          <w:b/>
          <w:bCs/>
        </w:rPr>
        <w:t>deve essere</w:t>
      </w:r>
      <w:r w:rsidRPr="006776B6">
        <w:rPr>
          <w:b/>
          <w:bCs/>
        </w:rPr>
        <w:t xml:space="preserve"> allegata alla PEC</w:t>
      </w:r>
      <w:r w:rsidRPr="006776B6">
        <w:t xml:space="preserve"> con cui viene inviato il pacchetto dell’offerta generato tramite il modulo web ministeriale. La mancata allegazione della ricevuta telematica del pagamento del bollo non determina l’inammissibilità dell’offerta ma l’avvio delle procedure di recupero coattivo.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6F74"/>
    <w:multiLevelType w:val="hybridMultilevel"/>
    <w:tmpl w:val="2494B0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4D1054"/>
    <w:multiLevelType w:val="hybridMultilevel"/>
    <w:tmpl w:val="32CC1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16752B"/>
    <w:multiLevelType w:val="multilevel"/>
    <w:tmpl w:val="6F5EE526"/>
    <w:lvl w:ilvl="0">
      <w:start w:val="1"/>
      <w:numFmt w:val="decimal"/>
      <w:pStyle w:val="n-TitoloFormule"/>
      <w:lvlText w:val="%1."/>
      <w:lvlJc w:val="left"/>
      <w:pPr>
        <w:tabs>
          <w:tab w:val="num" w:pos="1004"/>
        </w:tabs>
        <w:ind w:left="927" w:hanging="283"/>
      </w:pPr>
      <w:rPr>
        <w:rFonts w:ascii="Tahoma" w:hAnsi="Tahoma" w:hint="default"/>
        <w:sz w:val="22"/>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136F2F4F"/>
    <w:multiLevelType w:val="hybridMultilevel"/>
    <w:tmpl w:val="D8FCD676"/>
    <w:lvl w:ilvl="0" w:tplc="FB70967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DB38DE"/>
    <w:multiLevelType w:val="hybridMultilevel"/>
    <w:tmpl w:val="DB0C0C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B371D1"/>
    <w:multiLevelType w:val="hybridMultilevel"/>
    <w:tmpl w:val="68200FC8"/>
    <w:lvl w:ilvl="0" w:tplc="537896CA">
      <w:start w:val="1"/>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6" w15:restartNumberingAfterBreak="0">
    <w:nsid w:val="4F8270CC"/>
    <w:multiLevelType w:val="hybridMultilevel"/>
    <w:tmpl w:val="DB803AD6"/>
    <w:lvl w:ilvl="0" w:tplc="007E4386">
      <w:start w:val="4"/>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6CA13B4A"/>
    <w:multiLevelType w:val="hybridMultilevel"/>
    <w:tmpl w:val="3C5CE2E6"/>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6"/>
  </w:num>
  <w:num w:numId="5">
    <w:abstractNumId w:val="0"/>
  </w:num>
  <w:num w:numId="6">
    <w:abstractNumId w:val="4"/>
  </w:num>
  <w:num w:numId="7">
    <w:abstractNumId w:val="3"/>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09"/>
    <w:rsid w:val="00000431"/>
    <w:rsid w:val="0000214C"/>
    <w:rsid w:val="00003039"/>
    <w:rsid w:val="00003D1D"/>
    <w:rsid w:val="00004011"/>
    <w:rsid w:val="000056C6"/>
    <w:rsid w:val="00007747"/>
    <w:rsid w:val="00010F4D"/>
    <w:rsid w:val="000142B9"/>
    <w:rsid w:val="00016C21"/>
    <w:rsid w:val="000215A8"/>
    <w:rsid w:val="0002373B"/>
    <w:rsid w:val="0003060C"/>
    <w:rsid w:val="000358D9"/>
    <w:rsid w:val="00036ED1"/>
    <w:rsid w:val="00037CAE"/>
    <w:rsid w:val="00054701"/>
    <w:rsid w:val="00055058"/>
    <w:rsid w:val="00057196"/>
    <w:rsid w:val="00057E5B"/>
    <w:rsid w:val="00065483"/>
    <w:rsid w:val="000659FD"/>
    <w:rsid w:val="00070F12"/>
    <w:rsid w:val="00071C57"/>
    <w:rsid w:val="000952C8"/>
    <w:rsid w:val="000970B7"/>
    <w:rsid w:val="000A4E9D"/>
    <w:rsid w:val="000B062A"/>
    <w:rsid w:val="000B597B"/>
    <w:rsid w:val="000C2454"/>
    <w:rsid w:val="000C43A4"/>
    <w:rsid w:val="000D01D4"/>
    <w:rsid w:val="000D0FF9"/>
    <w:rsid w:val="000D1E28"/>
    <w:rsid w:val="000D2250"/>
    <w:rsid w:val="000D228B"/>
    <w:rsid w:val="000D465F"/>
    <w:rsid w:val="000E0CEA"/>
    <w:rsid w:val="000E0D9B"/>
    <w:rsid w:val="000E37CE"/>
    <w:rsid w:val="000E5CD5"/>
    <w:rsid w:val="000F4D88"/>
    <w:rsid w:val="000F5023"/>
    <w:rsid w:val="000F5143"/>
    <w:rsid w:val="0010126B"/>
    <w:rsid w:val="00101657"/>
    <w:rsid w:val="001065F2"/>
    <w:rsid w:val="00107D34"/>
    <w:rsid w:val="001165F8"/>
    <w:rsid w:val="0012098F"/>
    <w:rsid w:val="0012709B"/>
    <w:rsid w:val="00130BF7"/>
    <w:rsid w:val="00131885"/>
    <w:rsid w:val="00136703"/>
    <w:rsid w:val="00136875"/>
    <w:rsid w:val="00137B50"/>
    <w:rsid w:val="00140436"/>
    <w:rsid w:val="001440FF"/>
    <w:rsid w:val="00147514"/>
    <w:rsid w:val="00151DE7"/>
    <w:rsid w:val="0015252C"/>
    <w:rsid w:val="00154452"/>
    <w:rsid w:val="00155711"/>
    <w:rsid w:val="00156CB5"/>
    <w:rsid w:val="001646B8"/>
    <w:rsid w:val="00171A59"/>
    <w:rsid w:val="001807A6"/>
    <w:rsid w:val="001837D9"/>
    <w:rsid w:val="001855BB"/>
    <w:rsid w:val="00190D68"/>
    <w:rsid w:val="00193FAE"/>
    <w:rsid w:val="0019434B"/>
    <w:rsid w:val="00196A9C"/>
    <w:rsid w:val="001A228D"/>
    <w:rsid w:val="001A23EE"/>
    <w:rsid w:val="001B09D8"/>
    <w:rsid w:val="001B48BB"/>
    <w:rsid w:val="001B4BA5"/>
    <w:rsid w:val="001C24AD"/>
    <w:rsid w:val="001C274A"/>
    <w:rsid w:val="001D1061"/>
    <w:rsid w:val="001D12CA"/>
    <w:rsid w:val="001D74CE"/>
    <w:rsid w:val="001E08E9"/>
    <w:rsid w:val="001E2978"/>
    <w:rsid w:val="001E398E"/>
    <w:rsid w:val="001F0EE7"/>
    <w:rsid w:val="001F1FB5"/>
    <w:rsid w:val="001F52D4"/>
    <w:rsid w:val="001F5A74"/>
    <w:rsid w:val="00216154"/>
    <w:rsid w:val="00221084"/>
    <w:rsid w:val="002216BF"/>
    <w:rsid w:val="00224A29"/>
    <w:rsid w:val="002276DC"/>
    <w:rsid w:val="00227EA1"/>
    <w:rsid w:val="00235150"/>
    <w:rsid w:val="002446C6"/>
    <w:rsid w:val="0026333F"/>
    <w:rsid w:val="0026584B"/>
    <w:rsid w:val="00266AF0"/>
    <w:rsid w:val="002671EF"/>
    <w:rsid w:val="00271C61"/>
    <w:rsid w:val="0027329E"/>
    <w:rsid w:val="00273AF6"/>
    <w:rsid w:val="0027491C"/>
    <w:rsid w:val="00280941"/>
    <w:rsid w:val="0028290E"/>
    <w:rsid w:val="00284BDE"/>
    <w:rsid w:val="00291570"/>
    <w:rsid w:val="002933FC"/>
    <w:rsid w:val="002950C0"/>
    <w:rsid w:val="002A2FB6"/>
    <w:rsid w:val="002A5119"/>
    <w:rsid w:val="002A60CB"/>
    <w:rsid w:val="002A6556"/>
    <w:rsid w:val="002A7CFD"/>
    <w:rsid w:val="002C5F67"/>
    <w:rsid w:val="002D001F"/>
    <w:rsid w:val="002D09B9"/>
    <w:rsid w:val="002D0C68"/>
    <w:rsid w:val="002D68C9"/>
    <w:rsid w:val="002E0F0C"/>
    <w:rsid w:val="002F111C"/>
    <w:rsid w:val="002F749B"/>
    <w:rsid w:val="002F7923"/>
    <w:rsid w:val="0030257A"/>
    <w:rsid w:val="0030338A"/>
    <w:rsid w:val="003041A8"/>
    <w:rsid w:val="00304A10"/>
    <w:rsid w:val="00306CBB"/>
    <w:rsid w:val="00313F79"/>
    <w:rsid w:val="003151B1"/>
    <w:rsid w:val="003214B4"/>
    <w:rsid w:val="0032176B"/>
    <w:rsid w:val="0033001E"/>
    <w:rsid w:val="00331ECE"/>
    <w:rsid w:val="00332941"/>
    <w:rsid w:val="003400C4"/>
    <w:rsid w:val="003407B3"/>
    <w:rsid w:val="00343598"/>
    <w:rsid w:val="003516AD"/>
    <w:rsid w:val="00353A86"/>
    <w:rsid w:val="00355A74"/>
    <w:rsid w:val="0036014F"/>
    <w:rsid w:val="00364511"/>
    <w:rsid w:val="00364C98"/>
    <w:rsid w:val="00365EBB"/>
    <w:rsid w:val="00367F89"/>
    <w:rsid w:val="00375F3E"/>
    <w:rsid w:val="0037790B"/>
    <w:rsid w:val="00384E78"/>
    <w:rsid w:val="003875A3"/>
    <w:rsid w:val="00390FEF"/>
    <w:rsid w:val="00391694"/>
    <w:rsid w:val="0039203F"/>
    <w:rsid w:val="00392627"/>
    <w:rsid w:val="0039321C"/>
    <w:rsid w:val="00394380"/>
    <w:rsid w:val="003960DA"/>
    <w:rsid w:val="00396921"/>
    <w:rsid w:val="003A086B"/>
    <w:rsid w:val="003A3A2B"/>
    <w:rsid w:val="003A7464"/>
    <w:rsid w:val="003C5CC9"/>
    <w:rsid w:val="003D0180"/>
    <w:rsid w:val="003D428E"/>
    <w:rsid w:val="003D5A55"/>
    <w:rsid w:val="003D619B"/>
    <w:rsid w:val="003D74C1"/>
    <w:rsid w:val="003E30F1"/>
    <w:rsid w:val="003E6898"/>
    <w:rsid w:val="003F2D1C"/>
    <w:rsid w:val="003F485F"/>
    <w:rsid w:val="00400803"/>
    <w:rsid w:val="00410B47"/>
    <w:rsid w:val="00415F06"/>
    <w:rsid w:val="004207B3"/>
    <w:rsid w:val="00420AE5"/>
    <w:rsid w:val="00420EEA"/>
    <w:rsid w:val="00423BA0"/>
    <w:rsid w:val="00425D59"/>
    <w:rsid w:val="00433846"/>
    <w:rsid w:val="0043684E"/>
    <w:rsid w:val="0045158B"/>
    <w:rsid w:val="00451BD2"/>
    <w:rsid w:val="00457010"/>
    <w:rsid w:val="0046064A"/>
    <w:rsid w:val="004671CC"/>
    <w:rsid w:val="004701D4"/>
    <w:rsid w:val="00472D38"/>
    <w:rsid w:val="00477138"/>
    <w:rsid w:val="00480027"/>
    <w:rsid w:val="00480506"/>
    <w:rsid w:val="00483FDA"/>
    <w:rsid w:val="00484059"/>
    <w:rsid w:val="00485DB8"/>
    <w:rsid w:val="00486779"/>
    <w:rsid w:val="0049585A"/>
    <w:rsid w:val="00496ACE"/>
    <w:rsid w:val="004A2CC2"/>
    <w:rsid w:val="004B0C0E"/>
    <w:rsid w:val="004B3B07"/>
    <w:rsid w:val="004B501E"/>
    <w:rsid w:val="004B709E"/>
    <w:rsid w:val="004B7E87"/>
    <w:rsid w:val="004C009F"/>
    <w:rsid w:val="004C6907"/>
    <w:rsid w:val="004D3AA8"/>
    <w:rsid w:val="004E389D"/>
    <w:rsid w:val="004E65BA"/>
    <w:rsid w:val="004F187E"/>
    <w:rsid w:val="004F733B"/>
    <w:rsid w:val="00501D76"/>
    <w:rsid w:val="0050236F"/>
    <w:rsid w:val="00504158"/>
    <w:rsid w:val="005107AE"/>
    <w:rsid w:val="00513DFC"/>
    <w:rsid w:val="00520B30"/>
    <w:rsid w:val="00524C23"/>
    <w:rsid w:val="0052750C"/>
    <w:rsid w:val="0052756E"/>
    <w:rsid w:val="00535C63"/>
    <w:rsid w:val="00537309"/>
    <w:rsid w:val="005379FA"/>
    <w:rsid w:val="00537AD1"/>
    <w:rsid w:val="00537B6F"/>
    <w:rsid w:val="00537D63"/>
    <w:rsid w:val="00543D1A"/>
    <w:rsid w:val="00552101"/>
    <w:rsid w:val="00552B0E"/>
    <w:rsid w:val="00553EC2"/>
    <w:rsid w:val="00575B3D"/>
    <w:rsid w:val="00575DDA"/>
    <w:rsid w:val="00584314"/>
    <w:rsid w:val="005900A2"/>
    <w:rsid w:val="00596DF9"/>
    <w:rsid w:val="005A145F"/>
    <w:rsid w:val="005A197C"/>
    <w:rsid w:val="005A56C3"/>
    <w:rsid w:val="005A6B12"/>
    <w:rsid w:val="005A7E32"/>
    <w:rsid w:val="005B10B4"/>
    <w:rsid w:val="005B12F6"/>
    <w:rsid w:val="005B63CE"/>
    <w:rsid w:val="005B6576"/>
    <w:rsid w:val="005C36C2"/>
    <w:rsid w:val="005C4F7E"/>
    <w:rsid w:val="005C53F0"/>
    <w:rsid w:val="005D4B06"/>
    <w:rsid w:val="005D62C1"/>
    <w:rsid w:val="005E4017"/>
    <w:rsid w:val="005E6445"/>
    <w:rsid w:val="005F0ACA"/>
    <w:rsid w:val="00600C58"/>
    <w:rsid w:val="00600CE1"/>
    <w:rsid w:val="0060654A"/>
    <w:rsid w:val="00606591"/>
    <w:rsid w:val="00611622"/>
    <w:rsid w:val="00613F17"/>
    <w:rsid w:val="006236A4"/>
    <w:rsid w:val="00626110"/>
    <w:rsid w:val="00627FC9"/>
    <w:rsid w:val="00630FA2"/>
    <w:rsid w:val="00632DFD"/>
    <w:rsid w:val="00635127"/>
    <w:rsid w:val="0064225A"/>
    <w:rsid w:val="00653D8D"/>
    <w:rsid w:val="00656075"/>
    <w:rsid w:val="0065662A"/>
    <w:rsid w:val="00661881"/>
    <w:rsid w:val="00661AEF"/>
    <w:rsid w:val="00671BD9"/>
    <w:rsid w:val="00690F65"/>
    <w:rsid w:val="00694308"/>
    <w:rsid w:val="006952B2"/>
    <w:rsid w:val="006A3AD2"/>
    <w:rsid w:val="006A44BD"/>
    <w:rsid w:val="006A46E4"/>
    <w:rsid w:val="006A5E11"/>
    <w:rsid w:val="006A7078"/>
    <w:rsid w:val="006B0A22"/>
    <w:rsid w:val="006B1A27"/>
    <w:rsid w:val="006B2CC0"/>
    <w:rsid w:val="006B476D"/>
    <w:rsid w:val="006B5925"/>
    <w:rsid w:val="006C1388"/>
    <w:rsid w:val="006C1DAF"/>
    <w:rsid w:val="006C2896"/>
    <w:rsid w:val="006D1AF6"/>
    <w:rsid w:val="006D29C8"/>
    <w:rsid w:val="006D2D3A"/>
    <w:rsid w:val="006D3C83"/>
    <w:rsid w:val="006E1D86"/>
    <w:rsid w:val="006E4B9B"/>
    <w:rsid w:val="006F1209"/>
    <w:rsid w:val="006F21C5"/>
    <w:rsid w:val="006F2DE1"/>
    <w:rsid w:val="006F3EC9"/>
    <w:rsid w:val="00701156"/>
    <w:rsid w:val="00703377"/>
    <w:rsid w:val="00715304"/>
    <w:rsid w:val="00715880"/>
    <w:rsid w:val="007165DA"/>
    <w:rsid w:val="0071723D"/>
    <w:rsid w:val="00720CF8"/>
    <w:rsid w:val="00722800"/>
    <w:rsid w:val="00722E93"/>
    <w:rsid w:val="00724618"/>
    <w:rsid w:val="00731383"/>
    <w:rsid w:val="0073174A"/>
    <w:rsid w:val="00737C16"/>
    <w:rsid w:val="00740057"/>
    <w:rsid w:val="0074065A"/>
    <w:rsid w:val="00744826"/>
    <w:rsid w:val="007457CE"/>
    <w:rsid w:val="00752F9D"/>
    <w:rsid w:val="007542A7"/>
    <w:rsid w:val="00754670"/>
    <w:rsid w:val="00756A64"/>
    <w:rsid w:val="00757B60"/>
    <w:rsid w:val="00760BDE"/>
    <w:rsid w:val="00761DCF"/>
    <w:rsid w:val="00762C1E"/>
    <w:rsid w:val="00765AF7"/>
    <w:rsid w:val="007750CE"/>
    <w:rsid w:val="00777DF2"/>
    <w:rsid w:val="0078145C"/>
    <w:rsid w:val="007833F6"/>
    <w:rsid w:val="00784503"/>
    <w:rsid w:val="00787F75"/>
    <w:rsid w:val="00791504"/>
    <w:rsid w:val="00796098"/>
    <w:rsid w:val="007A724A"/>
    <w:rsid w:val="007B223F"/>
    <w:rsid w:val="007B581B"/>
    <w:rsid w:val="007C021F"/>
    <w:rsid w:val="007D532F"/>
    <w:rsid w:val="007E76B9"/>
    <w:rsid w:val="007F1900"/>
    <w:rsid w:val="007F19D6"/>
    <w:rsid w:val="007F21C0"/>
    <w:rsid w:val="007F3A65"/>
    <w:rsid w:val="007F5D64"/>
    <w:rsid w:val="007F698C"/>
    <w:rsid w:val="00807EF4"/>
    <w:rsid w:val="00813106"/>
    <w:rsid w:val="00816BEC"/>
    <w:rsid w:val="00820916"/>
    <w:rsid w:val="00822EEC"/>
    <w:rsid w:val="00824B1D"/>
    <w:rsid w:val="00833F70"/>
    <w:rsid w:val="00834321"/>
    <w:rsid w:val="008350F5"/>
    <w:rsid w:val="00836719"/>
    <w:rsid w:val="0084723A"/>
    <w:rsid w:val="008514AE"/>
    <w:rsid w:val="00854CD7"/>
    <w:rsid w:val="00870161"/>
    <w:rsid w:val="00881177"/>
    <w:rsid w:val="008851E4"/>
    <w:rsid w:val="00890F2C"/>
    <w:rsid w:val="00891533"/>
    <w:rsid w:val="00896D99"/>
    <w:rsid w:val="008A1149"/>
    <w:rsid w:val="008A5426"/>
    <w:rsid w:val="008A67AF"/>
    <w:rsid w:val="008B1BA5"/>
    <w:rsid w:val="008B1F92"/>
    <w:rsid w:val="008B71B7"/>
    <w:rsid w:val="008C02E3"/>
    <w:rsid w:val="008C084A"/>
    <w:rsid w:val="008C12D4"/>
    <w:rsid w:val="008C597F"/>
    <w:rsid w:val="008D3AB5"/>
    <w:rsid w:val="008D5A25"/>
    <w:rsid w:val="008E1F4E"/>
    <w:rsid w:val="008E59C3"/>
    <w:rsid w:val="008F02BE"/>
    <w:rsid w:val="008F18CF"/>
    <w:rsid w:val="008F2094"/>
    <w:rsid w:val="008F5047"/>
    <w:rsid w:val="008F76B6"/>
    <w:rsid w:val="008F7C51"/>
    <w:rsid w:val="00902EE0"/>
    <w:rsid w:val="00905148"/>
    <w:rsid w:val="0090690F"/>
    <w:rsid w:val="00913260"/>
    <w:rsid w:val="00915CC6"/>
    <w:rsid w:val="00916A55"/>
    <w:rsid w:val="00920416"/>
    <w:rsid w:val="00922E68"/>
    <w:rsid w:val="00924D00"/>
    <w:rsid w:val="009331CB"/>
    <w:rsid w:val="009400EB"/>
    <w:rsid w:val="00946915"/>
    <w:rsid w:val="00947125"/>
    <w:rsid w:val="00950EEB"/>
    <w:rsid w:val="009563E9"/>
    <w:rsid w:val="009609D5"/>
    <w:rsid w:val="0096272A"/>
    <w:rsid w:val="00963C4B"/>
    <w:rsid w:val="009656AA"/>
    <w:rsid w:val="0097421E"/>
    <w:rsid w:val="009751C2"/>
    <w:rsid w:val="00975858"/>
    <w:rsid w:val="00981619"/>
    <w:rsid w:val="00981F66"/>
    <w:rsid w:val="009906CF"/>
    <w:rsid w:val="00991A1E"/>
    <w:rsid w:val="00991D44"/>
    <w:rsid w:val="009A23B1"/>
    <w:rsid w:val="009A5C53"/>
    <w:rsid w:val="009A61C4"/>
    <w:rsid w:val="009B3A1D"/>
    <w:rsid w:val="009B558F"/>
    <w:rsid w:val="009B71F7"/>
    <w:rsid w:val="009C304A"/>
    <w:rsid w:val="009C3BAE"/>
    <w:rsid w:val="009C5642"/>
    <w:rsid w:val="009C64A4"/>
    <w:rsid w:val="009D5267"/>
    <w:rsid w:val="009D58A4"/>
    <w:rsid w:val="009E75C8"/>
    <w:rsid w:val="009F3DD6"/>
    <w:rsid w:val="009F5B5F"/>
    <w:rsid w:val="00A01424"/>
    <w:rsid w:val="00A03ACC"/>
    <w:rsid w:val="00A03C00"/>
    <w:rsid w:val="00A16CA7"/>
    <w:rsid w:val="00A208AB"/>
    <w:rsid w:val="00A21F23"/>
    <w:rsid w:val="00A22EC4"/>
    <w:rsid w:val="00A26E8C"/>
    <w:rsid w:val="00A272EE"/>
    <w:rsid w:val="00A31C02"/>
    <w:rsid w:val="00A3484D"/>
    <w:rsid w:val="00A447F3"/>
    <w:rsid w:val="00A476CF"/>
    <w:rsid w:val="00A50108"/>
    <w:rsid w:val="00A56A81"/>
    <w:rsid w:val="00A56BC3"/>
    <w:rsid w:val="00A64483"/>
    <w:rsid w:val="00A6740F"/>
    <w:rsid w:val="00A67A59"/>
    <w:rsid w:val="00A70C15"/>
    <w:rsid w:val="00A74838"/>
    <w:rsid w:val="00A750D8"/>
    <w:rsid w:val="00A7656B"/>
    <w:rsid w:val="00A76B04"/>
    <w:rsid w:val="00A820E7"/>
    <w:rsid w:val="00A84C71"/>
    <w:rsid w:val="00A91569"/>
    <w:rsid w:val="00A930AF"/>
    <w:rsid w:val="00A94E44"/>
    <w:rsid w:val="00A97DA6"/>
    <w:rsid w:val="00AA272D"/>
    <w:rsid w:val="00AA4D3C"/>
    <w:rsid w:val="00AA5CDA"/>
    <w:rsid w:val="00AB15D6"/>
    <w:rsid w:val="00AB2D5F"/>
    <w:rsid w:val="00AC3450"/>
    <w:rsid w:val="00AC4A9C"/>
    <w:rsid w:val="00AE242C"/>
    <w:rsid w:val="00AE25C1"/>
    <w:rsid w:val="00AE4A1A"/>
    <w:rsid w:val="00AE7FBF"/>
    <w:rsid w:val="00AF5801"/>
    <w:rsid w:val="00AF64DB"/>
    <w:rsid w:val="00AF791D"/>
    <w:rsid w:val="00B003EB"/>
    <w:rsid w:val="00B01B77"/>
    <w:rsid w:val="00B02788"/>
    <w:rsid w:val="00B02E87"/>
    <w:rsid w:val="00B05A8D"/>
    <w:rsid w:val="00B07943"/>
    <w:rsid w:val="00B11516"/>
    <w:rsid w:val="00B15A9D"/>
    <w:rsid w:val="00B21BD9"/>
    <w:rsid w:val="00B24D27"/>
    <w:rsid w:val="00B2603B"/>
    <w:rsid w:val="00B30F82"/>
    <w:rsid w:val="00B45BCD"/>
    <w:rsid w:val="00B45E29"/>
    <w:rsid w:val="00B46EFD"/>
    <w:rsid w:val="00B563C6"/>
    <w:rsid w:val="00B573CE"/>
    <w:rsid w:val="00B60C09"/>
    <w:rsid w:val="00B64D56"/>
    <w:rsid w:val="00B65634"/>
    <w:rsid w:val="00B6798C"/>
    <w:rsid w:val="00B7154D"/>
    <w:rsid w:val="00B743E8"/>
    <w:rsid w:val="00B852B3"/>
    <w:rsid w:val="00B957F3"/>
    <w:rsid w:val="00BA28A1"/>
    <w:rsid w:val="00BA3942"/>
    <w:rsid w:val="00BA4940"/>
    <w:rsid w:val="00BA534C"/>
    <w:rsid w:val="00BB2075"/>
    <w:rsid w:val="00BB63A2"/>
    <w:rsid w:val="00BC5B37"/>
    <w:rsid w:val="00BC70E6"/>
    <w:rsid w:val="00BD2B21"/>
    <w:rsid w:val="00BD50EB"/>
    <w:rsid w:val="00BD57B1"/>
    <w:rsid w:val="00BE31B2"/>
    <w:rsid w:val="00BE4BD4"/>
    <w:rsid w:val="00BF00B2"/>
    <w:rsid w:val="00BF1B99"/>
    <w:rsid w:val="00BF39F9"/>
    <w:rsid w:val="00BF3A4D"/>
    <w:rsid w:val="00BF5195"/>
    <w:rsid w:val="00C17787"/>
    <w:rsid w:val="00C2141B"/>
    <w:rsid w:val="00C22823"/>
    <w:rsid w:val="00C256F8"/>
    <w:rsid w:val="00C260AD"/>
    <w:rsid w:val="00C37099"/>
    <w:rsid w:val="00C4606E"/>
    <w:rsid w:val="00C55D19"/>
    <w:rsid w:val="00C62D8C"/>
    <w:rsid w:val="00C65155"/>
    <w:rsid w:val="00C70545"/>
    <w:rsid w:val="00C7219A"/>
    <w:rsid w:val="00C73C09"/>
    <w:rsid w:val="00C8090F"/>
    <w:rsid w:val="00C90466"/>
    <w:rsid w:val="00C95E53"/>
    <w:rsid w:val="00CA00BF"/>
    <w:rsid w:val="00CA0BCB"/>
    <w:rsid w:val="00CA225F"/>
    <w:rsid w:val="00CA2264"/>
    <w:rsid w:val="00CA41C9"/>
    <w:rsid w:val="00CA6C55"/>
    <w:rsid w:val="00CB0AA0"/>
    <w:rsid w:val="00CB0B38"/>
    <w:rsid w:val="00CB1274"/>
    <w:rsid w:val="00CC1A80"/>
    <w:rsid w:val="00CC2D3A"/>
    <w:rsid w:val="00CC3697"/>
    <w:rsid w:val="00CD03F6"/>
    <w:rsid w:val="00CD12AB"/>
    <w:rsid w:val="00CD2830"/>
    <w:rsid w:val="00CE1D3A"/>
    <w:rsid w:val="00CE3840"/>
    <w:rsid w:val="00CE44F7"/>
    <w:rsid w:val="00CE6ACA"/>
    <w:rsid w:val="00CF3317"/>
    <w:rsid w:val="00D00746"/>
    <w:rsid w:val="00D0130A"/>
    <w:rsid w:val="00D03429"/>
    <w:rsid w:val="00D0362D"/>
    <w:rsid w:val="00D03ABF"/>
    <w:rsid w:val="00D1279F"/>
    <w:rsid w:val="00D22813"/>
    <w:rsid w:val="00D233A4"/>
    <w:rsid w:val="00D3214B"/>
    <w:rsid w:val="00D33F3C"/>
    <w:rsid w:val="00D34E5B"/>
    <w:rsid w:val="00D3507D"/>
    <w:rsid w:val="00D40D0E"/>
    <w:rsid w:val="00D43DEA"/>
    <w:rsid w:val="00D444B1"/>
    <w:rsid w:val="00D53050"/>
    <w:rsid w:val="00D562F0"/>
    <w:rsid w:val="00D61738"/>
    <w:rsid w:val="00D84F8E"/>
    <w:rsid w:val="00D87953"/>
    <w:rsid w:val="00DA4739"/>
    <w:rsid w:val="00DB79A6"/>
    <w:rsid w:val="00DC6466"/>
    <w:rsid w:val="00DC706A"/>
    <w:rsid w:val="00DD0503"/>
    <w:rsid w:val="00DD5ACD"/>
    <w:rsid w:val="00DD7242"/>
    <w:rsid w:val="00DE2426"/>
    <w:rsid w:val="00DE35CB"/>
    <w:rsid w:val="00DE383F"/>
    <w:rsid w:val="00DE4F34"/>
    <w:rsid w:val="00DE6D3C"/>
    <w:rsid w:val="00DF11CD"/>
    <w:rsid w:val="00DF362A"/>
    <w:rsid w:val="00DF4514"/>
    <w:rsid w:val="00E0098C"/>
    <w:rsid w:val="00E00B3B"/>
    <w:rsid w:val="00E02B00"/>
    <w:rsid w:val="00E05101"/>
    <w:rsid w:val="00E100D3"/>
    <w:rsid w:val="00E17780"/>
    <w:rsid w:val="00E24A87"/>
    <w:rsid w:val="00E339EF"/>
    <w:rsid w:val="00E34AC5"/>
    <w:rsid w:val="00E4267B"/>
    <w:rsid w:val="00E43E99"/>
    <w:rsid w:val="00E44896"/>
    <w:rsid w:val="00E4607F"/>
    <w:rsid w:val="00E623E4"/>
    <w:rsid w:val="00E62785"/>
    <w:rsid w:val="00E72B43"/>
    <w:rsid w:val="00E73200"/>
    <w:rsid w:val="00E741B2"/>
    <w:rsid w:val="00E752D8"/>
    <w:rsid w:val="00E773DE"/>
    <w:rsid w:val="00E8251B"/>
    <w:rsid w:val="00E87296"/>
    <w:rsid w:val="00E9433B"/>
    <w:rsid w:val="00E97B6E"/>
    <w:rsid w:val="00EA0307"/>
    <w:rsid w:val="00EA29D9"/>
    <w:rsid w:val="00EA6111"/>
    <w:rsid w:val="00EB174E"/>
    <w:rsid w:val="00EB2C15"/>
    <w:rsid w:val="00EB3C2F"/>
    <w:rsid w:val="00ED2956"/>
    <w:rsid w:val="00EF0FEB"/>
    <w:rsid w:val="00F0788F"/>
    <w:rsid w:val="00F10257"/>
    <w:rsid w:val="00F3106D"/>
    <w:rsid w:val="00F340BD"/>
    <w:rsid w:val="00F340C3"/>
    <w:rsid w:val="00F40F64"/>
    <w:rsid w:val="00F40F8F"/>
    <w:rsid w:val="00F41A73"/>
    <w:rsid w:val="00F44029"/>
    <w:rsid w:val="00F44216"/>
    <w:rsid w:val="00F44E8D"/>
    <w:rsid w:val="00F63193"/>
    <w:rsid w:val="00F633E1"/>
    <w:rsid w:val="00F671C3"/>
    <w:rsid w:val="00F74E42"/>
    <w:rsid w:val="00F85811"/>
    <w:rsid w:val="00F86C69"/>
    <w:rsid w:val="00FA3BE9"/>
    <w:rsid w:val="00FA7F4C"/>
    <w:rsid w:val="00FB0715"/>
    <w:rsid w:val="00FB0FB6"/>
    <w:rsid w:val="00FB7876"/>
    <w:rsid w:val="00FC08A6"/>
    <w:rsid w:val="00FC111D"/>
    <w:rsid w:val="00FC19D1"/>
    <w:rsid w:val="00FC1D1A"/>
    <w:rsid w:val="00FC4956"/>
    <w:rsid w:val="00FC4AD3"/>
    <w:rsid w:val="00FD7EA5"/>
    <w:rsid w:val="00FE0182"/>
    <w:rsid w:val="00FE054A"/>
    <w:rsid w:val="00FE645A"/>
    <w:rsid w:val="00FF2941"/>
    <w:rsid w:val="00FF6C7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809FC"/>
  <w15:docId w15:val="{00019005-954B-456D-8075-C200CA44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style>
  <w:style w:type="paragraph" w:styleId="Titolo1">
    <w:name w:val="heading 1"/>
    <w:basedOn w:val="Normale"/>
    <w:next w:val="Normale"/>
    <w:qFormat/>
    <w:pPr>
      <w:keepNext/>
      <w:spacing w:after="60"/>
      <w:jc w:val="center"/>
      <w:outlineLvl w:val="0"/>
    </w:pPr>
    <w:rPr>
      <w:b/>
      <w:kern w:val="28"/>
    </w:rPr>
  </w:style>
  <w:style w:type="paragraph" w:styleId="Titolo2">
    <w:name w:val="heading 2"/>
    <w:basedOn w:val="Normale"/>
    <w:next w:val="Normale"/>
    <w:qFormat/>
    <w:pPr>
      <w:keepNext/>
      <w:outlineLvl w:val="1"/>
    </w:pPr>
    <w:rPr>
      <w:b/>
      <w:u w:val="single"/>
    </w:rPr>
  </w:style>
  <w:style w:type="paragraph" w:styleId="Titolo3">
    <w:name w:val="heading 3"/>
    <w:basedOn w:val="Normale"/>
    <w:next w:val="Normale"/>
    <w:qFormat/>
    <w:pPr>
      <w:keepNext/>
      <w:jc w:val="center"/>
      <w:outlineLvl w:val="2"/>
    </w:pPr>
    <w:rPr>
      <w:b/>
    </w:rPr>
  </w:style>
  <w:style w:type="paragraph" w:styleId="Titolo4">
    <w:name w:val="heading 4"/>
    <w:basedOn w:val="Normale"/>
    <w:next w:val="Normale"/>
    <w:qFormat/>
    <w:pPr>
      <w:keepNext/>
      <w:jc w:val="center"/>
      <w:outlineLvl w:val="3"/>
    </w:pPr>
    <w:rPr>
      <w:b/>
      <w:sz w:val="24"/>
    </w:rPr>
  </w:style>
  <w:style w:type="paragraph" w:styleId="Titolo5">
    <w:name w:val="heading 5"/>
    <w:basedOn w:val="Normale"/>
    <w:next w:val="Normale"/>
    <w:qFormat/>
    <w:pPr>
      <w:keepNext/>
      <w:spacing w:line="360" w:lineRule="auto"/>
      <w:jc w:val="center"/>
      <w:outlineLvl w:val="4"/>
    </w:pPr>
    <w:rPr>
      <w:i/>
    </w:rPr>
  </w:style>
  <w:style w:type="paragraph" w:styleId="Titolo6">
    <w:name w:val="heading 6"/>
    <w:basedOn w:val="Normale"/>
    <w:next w:val="Normale"/>
    <w:qFormat/>
    <w:pPr>
      <w:keepNext/>
      <w:jc w:val="both"/>
      <w:outlineLvl w:val="5"/>
    </w:pPr>
    <w:rPr>
      <w:b/>
      <w:bCs/>
      <w:sz w:val="24"/>
    </w:rPr>
  </w:style>
  <w:style w:type="paragraph" w:styleId="Titolo7">
    <w:name w:val="heading 7"/>
    <w:basedOn w:val="Normale"/>
    <w:next w:val="Normale"/>
    <w:qFormat/>
    <w:pPr>
      <w:keepNext/>
      <w:tabs>
        <w:tab w:val="left" w:pos="360"/>
      </w:tabs>
      <w:ind w:left="360"/>
      <w:jc w:val="center"/>
      <w:outlineLvl w:val="6"/>
    </w:pPr>
    <w:rPr>
      <w:b/>
    </w:rPr>
  </w:style>
  <w:style w:type="paragraph" w:styleId="Titolo8">
    <w:name w:val="heading 8"/>
    <w:basedOn w:val="Normale"/>
    <w:next w:val="Normale"/>
    <w:qFormat/>
    <w:pPr>
      <w:keepNext/>
      <w:jc w:val="center"/>
      <w:outlineLvl w:val="7"/>
    </w:pPr>
    <w:rPr>
      <w:b/>
      <w:sz w:val="22"/>
    </w:rPr>
  </w:style>
  <w:style w:type="paragraph" w:styleId="Titolo9">
    <w:name w:val="heading 9"/>
    <w:basedOn w:val="Normale"/>
    <w:next w:val="Normale"/>
    <w:qFormat/>
    <w:pPr>
      <w:keepNext/>
      <w:spacing w:line="360" w:lineRule="auto"/>
      <w:jc w:val="both"/>
      <w:outlineLvl w:val="8"/>
    </w:pPr>
    <w:rPr>
      <w:rFonts w:ascii="Garamond" w:hAnsi="Garamond"/>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pPr>
      <w:widowControl w:val="0"/>
      <w:spacing w:line="240" w:lineRule="atLeast"/>
      <w:ind w:left="567" w:right="1134" w:firstLine="284"/>
      <w:jc w:val="both"/>
    </w:pPr>
    <w:rPr>
      <w:snapToGrid w:val="0"/>
      <w:sz w:val="28"/>
    </w:rPr>
  </w:style>
  <w:style w:type="paragraph" w:customStyle="1" w:styleId="Stile2">
    <w:name w:val="Stile2"/>
    <w:basedOn w:val="Normale"/>
    <w:pPr>
      <w:widowControl w:val="0"/>
      <w:spacing w:line="320" w:lineRule="atLeast"/>
      <w:ind w:left="567" w:right="1134"/>
      <w:jc w:val="both"/>
    </w:pPr>
    <w:rPr>
      <w:snapToGrid w:val="0"/>
      <w:sz w:val="28"/>
    </w:rPr>
  </w:style>
  <w:style w:type="paragraph" w:customStyle="1" w:styleId="Stilenuovo">
    <w:name w:val="Stile nuovo"/>
    <w:basedOn w:val="Normale"/>
    <w:pPr>
      <w:spacing w:line="360" w:lineRule="auto"/>
      <w:jc w:val="both"/>
    </w:pPr>
    <w:rPr>
      <w:sz w:val="24"/>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itolo">
    <w:name w:val="Title"/>
    <w:basedOn w:val="Normale"/>
    <w:qFormat/>
    <w:pPr>
      <w:spacing w:line="360" w:lineRule="auto"/>
      <w:jc w:val="center"/>
    </w:pPr>
    <w:rPr>
      <w:b/>
      <w:bCs/>
      <w:sz w:val="24"/>
      <w:szCs w:val="24"/>
    </w:rPr>
  </w:style>
  <w:style w:type="paragraph" w:styleId="Rientrocorpodeltesto">
    <w:name w:val="Body Text Indent"/>
    <w:basedOn w:val="Normale"/>
    <w:pPr>
      <w:widowControl w:val="0"/>
      <w:ind w:left="426"/>
      <w:jc w:val="both"/>
    </w:pPr>
  </w:style>
  <w:style w:type="paragraph" w:customStyle="1" w:styleId="n-TitoloFormule">
    <w:name w:val="n-TitoloFormule"/>
    <w:basedOn w:val="Normale"/>
    <w:next w:val="Normale"/>
    <w:pPr>
      <w:numPr>
        <w:numId w:val="1"/>
      </w:numPr>
      <w:ind w:left="930" w:hanging="284"/>
      <w:jc w:val="center"/>
      <w:outlineLvl w:val="0"/>
    </w:pPr>
    <w:rPr>
      <w:rFonts w:ascii="Arial" w:hAnsi="Arial"/>
      <w:b/>
      <w:sz w:val="22"/>
    </w:rPr>
  </w:style>
  <w:style w:type="paragraph" w:customStyle="1" w:styleId="z-Sost">
    <w:name w:val="z-Sost"/>
    <w:basedOn w:val="Testonormale"/>
    <w:pPr>
      <w:jc w:val="center"/>
    </w:pPr>
    <w:rPr>
      <w:rFonts w:ascii="Times New Roman" w:hAnsi="Times New Roman"/>
      <w:b/>
      <w:sz w:val="24"/>
    </w:rPr>
  </w:style>
  <w:style w:type="paragraph" w:styleId="Testonormale">
    <w:name w:val="Plain Text"/>
    <w:basedOn w:val="Normale"/>
    <w:rPr>
      <w:rFonts w:ascii="Courier New" w:hAnsi="Courier New"/>
    </w:rPr>
  </w:style>
  <w:style w:type="paragraph" w:customStyle="1" w:styleId="Corpodeltesto">
    <w:name w:val="Corpo del testo"/>
    <w:basedOn w:val="Normale"/>
    <w:link w:val="CorpodeltestoCarattere"/>
    <w:pPr>
      <w:jc w:val="both"/>
    </w:pPr>
    <w:rPr>
      <w:sz w:val="24"/>
    </w:rPr>
  </w:style>
  <w:style w:type="paragraph" w:styleId="Rientrocorpodeltesto2">
    <w:name w:val="Body Text Indent 2"/>
    <w:basedOn w:val="Normale"/>
    <w:pPr>
      <w:widowControl w:val="0"/>
      <w:ind w:firstLine="283"/>
      <w:jc w:val="both"/>
    </w:pPr>
    <w:rPr>
      <w:sz w:val="24"/>
    </w:rPr>
  </w:style>
  <w:style w:type="paragraph" w:styleId="Corpodeltesto3">
    <w:name w:val="Body Text 3"/>
    <w:basedOn w:val="Normale"/>
    <w:pPr>
      <w:jc w:val="both"/>
    </w:pPr>
    <w:rPr>
      <w:color w:val="FF00FF"/>
      <w:sz w:val="24"/>
    </w:rPr>
  </w:style>
  <w:style w:type="paragraph" w:styleId="Corpodeltesto2">
    <w:name w:val="Body Text 2"/>
    <w:basedOn w:val="Normale"/>
    <w:pPr>
      <w:jc w:val="both"/>
    </w:pPr>
  </w:style>
  <w:style w:type="character" w:styleId="Enfasicorsivo">
    <w:name w:val="Emphasis"/>
    <w:qFormat/>
    <w:rPr>
      <w:i/>
      <w:iCs/>
    </w:rPr>
  </w:style>
  <w:style w:type="paragraph" w:styleId="Rientrocorpodeltesto3">
    <w:name w:val="Body Text Indent 3"/>
    <w:basedOn w:val="Normale"/>
    <w:pPr>
      <w:ind w:left="284" w:hanging="284"/>
      <w:jc w:val="both"/>
    </w:pPr>
  </w:style>
  <w:style w:type="character" w:styleId="Rimandonotaapidipagina">
    <w:name w:val="footnote reference"/>
    <w:rPr>
      <w:vertAlign w:val="superscript"/>
    </w:rPr>
  </w:style>
  <w:style w:type="paragraph" w:styleId="Testonotaapidipagina">
    <w:name w:val="footnote text"/>
    <w:basedOn w:val="Normale"/>
    <w:semiHidden/>
  </w:style>
  <w:style w:type="character" w:styleId="Numeropagina">
    <w:name w:val="page number"/>
    <w:basedOn w:val="Carpredefinitoparagrafo"/>
  </w:style>
  <w:style w:type="paragraph" w:customStyle="1" w:styleId="FR1">
    <w:name w:val="FR1"/>
    <w:pPr>
      <w:widowControl w:val="0"/>
      <w:autoSpaceDE w:val="0"/>
      <w:autoSpaceDN w:val="0"/>
      <w:adjustRightInd w:val="0"/>
      <w:spacing w:before="100"/>
      <w:ind w:left="7320"/>
    </w:pPr>
    <w:rPr>
      <w:rFonts w:ascii="Arial" w:hAnsi="Arial" w:cs="Arial"/>
      <w:noProof/>
      <w:sz w:val="12"/>
      <w:szCs w:val="12"/>
    </w:rPr>
  </w:style>
  <w:style w:type="paragraph" w:styleId="Testofumetto">
    <w:name w:val="Balloon Text"/>
    <w:basedOn w:val="Normale"/>
    <w:semiHidden/>
    <w:rsid w:val="00D03429"/>
    <w:rPr>
      <w:rFonts w:ascii="Tahoma" w:hAnsi="Tahoma" w:cs="Tahoma"/>
      <w:sz w:val="16"/>
      <w:szCs w:val="16"/>
    </w:rPr>
  </w:style>
  <w:style w:type="character" w:customStyle="1" w:styleId="PidipaginaCarattere">
    <w:name w:val="Piè di pagina Carattere"/>
    <w:link w:val="Pidipagina"/>
    <w:uiPriority w:val="99"/>
    <w:rsid w:val="003D619B"/>
    <w:rPr>
      <w:lang w:eastAsia="it-IT" w:bidi="ar-SA"/>
    </w:rPr>
  </w:style>
  <w:style w:type="character" w:customStyle="1" w:styleId="CorpodeltestoCarattere">
    <w:name w:val="Corpo del testo Carattere"/>
    <w:link w:val="Corpodeltesto"/>
    <w:rsid w:val="0049585A"/>
    <w:rPr>
      <w:sz w:val="24"/>
      <w:lang w:eastAsia="it-IT" w:bidi="ar-SA"/>
    </w:rPr>
  </w:style>
  <w:style w:type="character" w:styleId="Menzionenonrisolta">
    <w:name w:val="Unresolved Mention"/>
    <w:basedOn w:val="Carpredefinitoparagrafo"/>
    <w:uiPriority w:val="99"/>
    <w:semiHidden/>
    <w:unhideWhenUsed/>
    <w:rsid w:val="00FE054A"/>
    <w:rPr>
      <w:color w:val="605E5C"/>
      <w:shd w:val="clear" w:color="auto" w:fill="E1DFDD"/>
    </w:rPr>
  </w:style>
  <w:style w:type="paragraph" w:styleId="Revisione">
    <w:name w:val="Revision"/>
    <w:hidden/>
    <w:uiPriority w:val="99"/>
    <w:semiHidden/>
    <w:rsid w:val="009D5267"/>
  </w:style>
  <w:style w:type="character" w:styleId="Rimandocommento">
    <w:name w:val="annotation reference"/>
    <w:basedOn w:val="Carpredefinitoparagrafo"/>
    <w:semiHidden/>
    <w:unhideWhenUsed/>
    <w:rsid w:val="009F5B5F"/>
    <w:rPr>
      <w:sz w:val="16"/>
      <w:szCs w:val="16"/>
    </w:rPr>
  </w:style>
  <w:style w:type="paragraph" w:styleId="Testocommento">
    <w:name w:val="annotation text"/>
    <w:basedOn w:val="Normale"/>
    <w:link w:val="TestocommentoCarattere"/>
    <w:unhideWhenUsed/>
    <w:rsid w:val="009F5B5F"/>
  </w:style>
  <w:style w:type="character" w:customStyle="1" w:styleId="TestocommentoCarattere">
    <w:name w:val="Testo commento Carattere"/>
    <w:basedOn w:val="Carpredefinitoparagrafo"/>
    <w:link w:val="Testocommento"/>
    <w:rsid w:val="009F5B5F"/>
  </w:style>
  <w:style w:type="paragraph" w:styleId="Soggettocommento">
    <w:name w:val="annotation subject"/>
    <w:basedOn w:val="Testocommento"/>
    <w:next w:val="Testocommento"/>
    <w:link w:val="SoggettocommentoCarattere"/>
    <w:semiHidden/>
    <w:unhideWhenUsed/>
    <w:rsid w:val="009F5B5F"/>
    <w:rPr>
      <w:b/>
      <w:bCs/>
    </w:rPr>
  </w:style>
  <w:style w:type="character" w:customStyle="1" w:styleId="SoggettocommentoCarattere">
    <w:name w:val="Soggetto commento Carattere"/>
    <w:basedOn w:val="TestocommentoCarattere"/>
    <w:link w:val="Soggettocommento"/>
    <w:semiHidden/>
    <w:rsid w:val="009F5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82681">
      <w:bodyDiv w:val="1"/>
      <w:marLeft w:val="0"/>
      <w:marRight w:val="0"/>
      <w:marTop w:val="0"/>
      <w:marBottom w:val="0"/>
      <w:divBdr>
        <w:top w:val="none" w:sz="0" w:space="0" w:color="auto"/>
        <w:left w:val="none" w:sz="0" w:space="0" w:color="auto"/>
        <w:bottom w:val="none" w:sz="0" w:space="0" w:color="auto"/>
        <w:right w:val="none" w:sz="0" w:space="0" w:color="auto"/>
      </w:divBdr>
    </w:div>
    <w:div w:id="393891552">
      <w:bodyDiv w:val="1"/>
      <w:marLeft w:val="0"/>
      <w:marRight w:val="0"/>
      <w:marTop w:val="0"/>
      <w:marBottom w:val="0"/>
      <w:divBdr>
        <w:top w:val="none" w:sz="0" w:space="0" w:color="auto"/>
        <w:left w:val="none" w:sz="0" w:space="0" w:color="auto"/>
        <w:bottom w:val="none" w:sz="0" w:space="0" w:color="auto"/>
        <w:right w:val="none" w:sz="0" w:space="0" w:color="auto"/>
      </w:divBdr>
    </w:div>
    <w:div w:id="509223273">
      <w:bodyDiv w:val="1"/>
      <w:marLeft w:val="0"/>
      <w:marRight w:val="0"/>
      <w:marTop w:val="0"/>
      <w:marBottom w:val="0"/>
      <w:divBdr>
        <w:top w:val="none" w:sz="0" w:space="0" w:color="auto"/>
        <w:left w:val="none" w:sz="0" w:space="0" w:color="auto"/>
        <w:bottom w:val="none" w:sz="0" w:space="0" w:color="auto"/>
        <w:right w:val="none" w:sz="0" w:space="0" w:color="auto"/>
      </w:divBdr>
    </w:div>
    <w:div w:id="656107472">
      <w:bodyDiv w:val="1"/>
      <w:marLeft w:val="0"/>
      <w:marRight w:val="0"/>
      <w:marTop w:val="0"/>
      <w:marBottom w:val="0"/>
      <w:divBdr>
        <w:top w:val="none" w:sz="0" w:space="0" w:color="auto"/>
        <w:left w:val="none" w:sz="0" w:space="0" w:color="auto"/>
        <w:bottom w:val="none" w:sz="0" w:space="0" w:color="auto"/>
        <w:right w:val="none" w:sz="0" w:space="0" w:color="auto"/>
      </w:divBdr>
    </w:div>
    <w:div w:id="101187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talegale.net" TargetMode="External"/><Relationship Id="rId18" Type="http://schemas.openxmlformats.org/officeDocument/2006/relationships/hyperlink" Target="http://www.bakeca.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steannunci.it" TargetMode="External"/><Relationship Id="rId17" Type="http://schemas.openxmlformats.org/officeDocument/2006/relationships/hyperlink" Target="http://www.subito.it" TargetMode="External"/><Relationship Id="rId2" Type="http://schemas.openxmlformats.org/officeDocument/2006/relationships/numbering" Target="numbering.xml"/><Relationship Id="rId16" Type="http://schemas.openxmlformats.org/officeDocument/2006/relationships/hyperlink" Target="http://www.cas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ertapvp.dgsia@giustiziacert.it" TargetMode="External"/><Relationship Id="rId5" Type="http://schemas.openxmlformats.org/officeDocument/2006/relationships/webSettings" Target="webSettings.xml"/><Relationship Id="rId15" Type="http://schemas.openxmlformats.org/officeDocument/2006/relationships/hyperlink" Target="http://www.idealista.it" TargetMode="External"/><Relationship Id="rId23" Type="http://schemas.microsoft.com/office/2018/08/relationships/commentsExtensible" Target="commentsExtensible.xml"/><Relationship Id="rId10" Type="http://schemas.openxmlformats.org/officeDocument/2006/relationships/hyperlink" Target="http://ww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ibunale.pavia.it" TargetMode="External"/><Relationship Id="rId14" Type="http://schemas.openxmlformats.org/officeDocument/2006/relationships/hyperlink" Target="http://www.astegiudiziarie.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st.giustiz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DF96D-7105-40C8-8648-80C4422C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4650</Words>
  <Characters>26507</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Ordinanza di vendita</vt:lpstr>
    </vt:vector>
  </TitlesOfParts>
  <Company/>
  <LinksUpToDate>false</LinksUpToDate>
  <CharactersWithSpaces>31095</CharactersWithSpaces>
  <SharedDoc>false</SharedDoc>
  <HLinks>
    <vt:vector size="18" baseType="variant">
      <vt:variant>
        <vt:i4>4653072</vt:i4>
      </vt:variant>
      <vt:variant>
        <vt:i4>6</vt:i4>
      </vt:variant>
      <vt:variant>
        <vt:i4>0</vt:i4>
      </vt:variant>
      <vt:variant>
        <vt:i4>5</vt:i4>
      </vt:variant>
      <vt:variant>
        <vt:lpwstr>http://venditepubbliche.giustizia.it/</vt:lpwstr>
      </vt:variant>
      <vt:variant>
        <vt:lpwstr/>
      </vt:variant>
      <vt:variant>
        <vt:i4>4128846</vt:i4>
      </vt:variant>
      <vt:variant>
        <vt:i4>3</vt:i4>
      </vt:variant>
      <vt:variant>
        <vt:i4>0</vt:i4>
      </vt:variant>
      <vt:variant>
        <vt:i4>5</vt:i4>
      </vt:variant>
      <vt:variant>
        <vt:lpwstr>mailto:offertapvp.dgsia@giustiziacert.it</vt:lpwstr>
      </vt:variant>
      <vt:variant>
        <vt:lpwstr/>
      </vt:variant>
      <vt:variant>
        <vt:i4>6684734</vt:i4>
      </vt:variant>
      <vt:variant>
        <vt:i4>0</vt:i4>
      </vt:variant>
      <vt:variant>
        <vt:i4>0</vt:i4>
      </vt:variant>
      <vt:variant>
        <vt:i4>5</vt:i4>
      </vt:variant>
      <vt:variant>
        <vt:lpwstr>http://www.tribunale.pavia.it/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Ordinanza di vendita</dc:title>
  <dc:creator>FILIPPONE</dc:creator>
  <cp:lastModifiedBy>Francesca Paola Claris Appiani</cp:lastModifiedBy>
  <cp:revision>5</cp:revision>
  <cp:lastPrinted>2025-01-14T13:56:00Z</cp:lastPrinted>
  <dcterms:created xsi:type="dcterms:W3CDTF">2025-02-18T12:01:00Z</dcterms:created>
  <dcterms:modified xsi:type="dcterms:W3CDTF">2025-02-19T16:30:00Z</dcterms:modified>
</cp:coreProperties>
</file>